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75" w:rsidRPr="00370FD5" w:rsidRDefault="00137D75">
      <w:pPr>
        <w:rPr>
          <w:rFonts w:ascii="Arial" w:hAnsi="Arial" w:cs="Arial"/>
        </w:rPr>
      </w:pPr>
    </w:p>
    <w:p w:rsidR="00564FD5" w:rsidRPr="00370FD5" w:rsidRDefault="00564FD5">
      <w:pPr>
        <w:rPr>
          <w:rFonts w:ascii="Arial" w:hAnsi="Arial" w:cs="Arial"/>
          <w:b/>
          <w:sz w:val="28"/>
          <w:szCs w:val="28"/>
        </w:rPr>
      </w:pPr>
      <w:r w:rsidRPr="00370FD5">
        <w:rPr>
          <w:rFonts w:ascii="Arial" w:hAnsi="Arial" w:cs="Arial"/>
          <w:b/>
          <w:sz w:val="28"/>
          <w:szCs w:val="28"/>
        </w:rPr>
        <w:t>A Průvodní zpráva</w:t>
      </w:r>
    </w:p>
    <w:p w:rsidR="00564FD5" w:rsidRPr="00370FD5" w:rsidRDefault="00564FD5">
      <w:pPr>
        <w:rPr>
          <w:rFonts w:ascii="Arial" w:hAnsi="Arial" w:cs="Arial"/>
          <w:b/>
          <w:sz w:val="28"/>
          <w:szCs w:val="28"/>
        </w:rPr>
      </w:pPr>
    </w:p>
    <w:p w:rsidR="00137D75" w:rsidRPr="00370FD5" w:rsidRDefault="00370FD5" w:rsidP="00137D75">
      <w:pPr>
        <w:rPr>
          <w:rFonts w:ascii="Arial" w:hAnsi="Arial" w:cs="Arial"/>
          <w:sz w:val="24"/>
          <w:szCs w:val="24"/>
        </w:rPr>
      </w:pPr>
      <w:r w:rsidRPr="00370FD5">
        <w:rPr>
          <w:rFonts w:ascii="Arial" w:hAnsi="Arial" w:cs="Arial"/>
          <w:b/>
          <w:bCs/>
          <w:sz w:val="24"/>
          <w:szCs w:val="24"/>
        </w:rPr>
        <w:t>A. 1 Identifikační</w:t>
      </w:r>
      <w:r w:rsidR="00137D75" w:rsidRPr="00370FD5">
        <w:rPr>
          <w:rFonts w:ascii="Arial" w:hAnsi="Arial" w:cs="Arial"/>
          <w:b/>
          <w:bCs/>
          <w:sz w:val="24"/>
          <w:szCs w:val="24"/>
        </w:rPr>
        <w:t xml:space="preserve"> údaje</w:t>
      </w:r>
    </w:p>
    <w:p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1.1</w:t>
      </w:r>
      <w:r w:rsidR="00137D75" w:rsidRPr="00370FD5">
        <w:rPr>
          <w:rFonts w:ascii="Arial" w:hAnsi="Arial" w:cs="Arial"/>
          <w:u w:val="single"/>
        </w:rPr>
        <w:t xml:space="preserve"> Údaje o stavbě</w:t>
      </w:r>
    </w:p>
    <w:p w:rsidR="00137D75" w:rsidRDefault="00370FD5" w:rsidP="00137D75">
      <w:pPr>
        <w:rPr>
          <w:rFonts w:ascii="Arial" w:hAnsi="Arial" w:cs="Arial"/>
        </w:rPr>
      </w:pPr>
      <w:r>
        <w:rPr>
          <w:rFonts w:ascii="Arial" w:hAnsi="Arial" w:cs="Arial"/>
        </w:rPr>
        <w:t>a) název stavby:</w:t>
      </w:r>
    </w:p>
    <w:p w:rsidR="001D5FC3" w:rsidRDefault="001D5FC3" w:rsidP="00137D75">
      <w:pPr>
        <w:rPr>
          <w:rFonts w:ascii="Arial" w:hAnsi="Arial" w:cs="Arial"/>
          <w:b/>
          <w:i/>
        </w:rPr>
      </w:pPr>
      <w:r w:rsidRPr="001D5FC3">
        <w:rPr>
          <w:rFonts w:ascii="Arial" w:hAnsi="Arial" w:cs="Arial"/>
          <w:b/>
          <w:i/>
        </w:rPr>
        <w:t>VD Březová - ocelové schodiště pod hráz - projektová dokumentace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 xml:space="preserve">b) místo stavby - </w:t>
      </w:r>
      <w:r w:rsidRPr="00370FD5">
        <w:rPr>
          <w:rFonts w:ascii="Arial" w:hAnsi="Arial" w:cs="Arial"/>
          <w:i/>
        </w:rPr>
        <w:t>adresa, čísla popisná, katastráln</w:t>
      </w:r>
      <w:r w:rsidR="00370FD5" w:rsidRPr="00370FD5">
        <w:rPr>
          <w:rFonts w:ascii="Arial" w:hAnsi="Arial" w:cs="Arial"/>
          <w:i/>
        </w:rPr>
        <w:t>í území, parcelní čísla pozemků</w:t>
      </w:r>
    </w:p>
    <w:p w:rsidR="00F9005B" w:rsidRPr="005B3B39" w:rsidRDefault="007F491A" w:rsidP="00597384">
      <w:pPr>
        <w:jc w:val="both"/>
        <w:rPr>
          <w:rFonts w:ascii="Arial" w:hAnsi="Arial" w:cs="Arial"/>
          <w:b/>
          <w:i/>
        </w:rPr>
      </w:pPr>
      <w:r w:rsidRPr="005B3B39">
        <w:rPr>
          <w:rFonts w:ascii="Arial" w:hAnsi="Arial" w:cs="Arial"/>
          <w:b/>
          <w:i/>
        </w:rPr>
        <w:t xml:space="preserve">Stavba se nachází </w:t>
      </w:r>
      <w:r w:rsidR="00597384">
        <w:rPr>
          <w:rFonts w:ascii="Arial" w:hAnsi="Arial" w:cs="Arial"/>
          <w:b/>
          <w:i/>
        </w:rPr>
        <w:t>v</w:t>
      </w:r>
      <w:r w:rsidR="001D5FC3">
        <w:rPr>
          <w:rFonts w:ascii="Arial" w:hAnsi="Arial" w:cs="Arial"/>
          <w:b/>
          <w:i/>
        </w:rPr>
        <w:t> </w:t>
      </w:r>
      <w:proofErr w:type="spellStart"/>
      <w:r w:rsidR="001D5FC3">
        <w:rPr>
          <w:rFonts w:ascii="Arial" w:hAnsi="Arial" w:cs="Arial"/>
          <w:b/>
          <w:i/>
        </w:rPr>
        <w:t>extravilánu</w:t>
      </w:r>
      <w:proofErr w:type="spellEnd"/>
      <w:r w:rsidR="001D5FC3">
        <w:rPr>
          <w:rFonts w:ascii="Arial" w:hAnsi="Arial" w:cs="Arial"/>
          <w:b/>
          <w:i/>
        </w:rPr>
        <w:t xml:space="preserve"> obce Březová u Karlových Varů, přiléhá k hrázi vodního díla Březová</w:t>
      </w:r>
    </w:p>
    <w:p w:rsidR="00137D75" w:rsidRDefault="00137D75" w:rsidP="00137D75">
      <w:pPr>
        <w:rPr>
          <w:rFonts w:ascii="Arial" w:hAnsi="Arial" w:cs="Arial"/>
          <w:i/>
        </w:rPr>
      </w:pPr>
      <w:r w:rsidRPr="00370FD5">
        <w:rPr>
          <w:rFonts w:ascii="Arial" w:hAnsi="Arial" w:cs="Arial"/>
        </w:rPr>
        <w:t xml:space="preserve">c) předmět dokumentace - </w:t>
      </w:r>
      <w:r w:rsidRPr="00370FD5">
        <w:rPr>
          <w:rFonts w:ascii="Arial" w:hAnsi="Arial" w:cs="Arial"/>
          <w:i/>
        </w:rPr>
        <w:t>nová stavba nebo změna dokončené stavby, trvalá nebo dočasná stavba, účel užívání stavby.</w:t>
      </w:r>
    </w:p>
    <w:p w:rsidR="007575AE" w:rsidRDefault="00F9005B" w:rsidP="005B3B39">
      <w:pPr>
        <w:jc w:val="both"/>
        <w:rPr>
          <w:rFonts w:ascii="Arial" w:hAnsi="Arial" w:cs="Arial"/>
          <w:b/>
          <w:i/>
        </w:rPr>
      </w:pPr>
      <w:r w:rsidRPr="005B3B39">
        <w:rPr>
          <w:rFonts w:ascii="Arial" w:hAnsi="Arial" w:cs="Arial"/>
          <w:b/>
          <w:i/>
        </w:rPr>
        <w:t xml:space="preserve">Předmětem dokumentace je </w:t>
      </w:r>
      <w:r w:rsidR="001D5FC3">
        <w:rPr>
          <w:rFonts w:ascii="Arial" w:hAnsi="Arial" w:cs="Arial"/>
          <w:b/>
          <w:i/>
        </w:rPr>
        <w:t>náhrada stávajících schodišť</w:t>
      </w:r>
      <w:r w:rsidR="007575AE">
        <w:rPr>
          <w:rFonts w:ascii="Arial" w:hAnsi="Arial" w:cs="Arial"/>
          <w:b/>
          <w:i/>
        </w:rPr>
        <w:t>, kopírujících terén podél hráze. Jedná se o stavbu trvalou. Účel užívání se stavbou nemění – zabezpečení přístupu:</w:t>
      </w:r>
    </w:p>
    <w:p w:rsidR="00F9005B" w:rsidRDefault="007575AE" w:rsidP="007575AE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Na pravém břehu od domku hrázného k pravé segmentové strojovně</w:t>
      </w:r>
    </w:p>
    <w:p w:rsidR="007575AE" w:rsidRPr="007575AE" w:rsidRDefault="007575AE" w:rsidP="007575AE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Na levém břehu od silnice od hráze </w:t>
      </w:r>
      <w:proofErr w:type="gramStart"/>
      <w:r>
        <w:rPr>
          <w:rFonts w:ascii="Arial" w:hAnsi="Arial" w:cs="Arial"/>
          <w:b/>
          <w:i/>
        </w:rPr>
        <w:t>do</w:t>
      </w:r>
      <w:proofErr w:type="gramEnd"/>
      <w:r>
        <w:rPr>
          <w:rFonts w:ascii="Arial" w:hAnsi="Arial" w:cs="Arial"/>
          <w:b/>
          <w:i/>
        </w:rPr>
        <w:t xml:space="preserve"> Březové </w:t>
      </w:r>
      <w:proofErr w:type="gramStart"/>
      <w:r>
        <w:rPr>
          <w:rFonts w:ascii="Arial" w:hAnsi="Arial" w:cs="Arial"/>
          <w:b/>
          <w:i/>
        </w:rPr>
        <w:t>směrem k malé</w:t>
      </w:r>
      <w:proofErr w:type="gramEnd"/>
      <w:r>
        <w:rPr>
          <w:rFonts w:ascii="Arial" w:hAnsi="Arial" w:cs="Arial"/>
          <w:b/>
          <w:i/>
        </w:rPr>
        <w:t xml:space="preserve"> vodní elektrárně</w:t>
      </w:r>
    </w:p>
    <w:p w:rsidR="00370FD5" w:rsidRDefault="00370FD5" w:rsidP="00137D75">
      <w:pPr>
        <w:rPr>
          <w:rFonts w:ascii="Arial" w:hAnsi="Arial" w:cs="Arial"/>
          <w:i/>
        </w:rPr>
      </w:pPr>
    </w:p>
    <w:p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1.2</w:t>
      </w:r>
      <w:r w:rsidR="00137D75" w:rsidRPr="00370FD5">
        <w:rPr>
          <w:rFonts w:ascii="Arial" w:hAnsi="Arial" w:cs="Arial"/>
          <w:u w:val="single"/>
        </w:rPr>
        <w:t xml:space="preserve"> Údaje o stavebníkovi</w:t>
      </w:r>
    </w:p>
    <w:p w:rsidR="00137D75" w:rsidRPr="00370FD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a) jméno, příjmení a místo trvalého pobytu (fyzická osoba) nebo</w:t>
      </w:r>
    </w:p>
    <w:p w:rsidR="00137D75" w:rsidRPr="00370FD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b) jméno, příjmení, identifikační číslo osoby, místo podnikání (fyzická osoba podnikající, pokud záměr souvisí s její podnikatelskou činností) nebo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c) obchodní firma nebo název, identifikační číslo osoby, adresa sídla (právnická osoba).</w:t>
      </w:r>
    </w:p>
    <w:p w:rsidR="007575AE" w:rsidRDefault="005B3B39" w:rsidP="007575AE">
      <w:pPr>
        <w:tabs>
          <w:tab w:val="left" w:pos="3960"/>
        </w:tabs>
        <w:jc w:val="both"/>
        <w:rPr>
          <w:rFonts w:ascii="Arial CE" w:hAnsi="Arial CE" w:cs="Arial"/>
        </w:rPr>
      </w:pPr>
      <w:r w:rsidRPr="00F92BB3">
        <w:rPr>
          <w:rFonts w:ascii="Arial" w:hAnsi="Arial" w:cs="Arial"/>
          <w:b/>
          <w:i/>
        </w:rPr>
        <w:t xml:space="preserve">Stavebníkem je </w:t>
      </w:r>
      <w:r w:rsidR="007575AE">
        <w:rPr>
          <w:rFonts w:ascii="Arial" w:hAnsi="Arial" w:cs="Arial"/>
          <w:b/>
          <w:i/>
        </w:rPr>
        <w:t xml:space="preserve">Povodí Ohře, </w:t>
      </w:r>
      <w:r w:rsidR="007575AE" w:rsidRPr="007575AE">
        <w:rPr>
          <w:rFonts w:ascii="Arial" w:hAnsi="Arial" w:cs="Arial"/>
          <w:b/>
          <w:i/>
        </w:rPr>
        <w:t>státní podnik, se sídlem Bezručova 4219, 430 03 Chomutov</w:t>
      </w:r>
      <w:r w:rsidR="007575AE">
        <w:rPr>
          <w:rFonts w:ascii="Arial" w:hAnsi="Arial" w:cs="Arial"/>
          <w:b/>
          <w:i/>
        </w:rPr>
        <w:t xml:space="preserve">, IČO </w:t>
      </w:r>
      <w:r w:rsidR="007575AE" w:rsidRPr="007575AE">
        <w:rPr>
          <w:rFonts w:ascii="Arial" w:hAnsi="Arial" w:cs="Arial"/>
          <w:b/>
          <w:i/>
        </w:rPr>
        <w:t>70889988</w:t>
      </w:r>
    </w:p>
    <w:p w:rsidR="00F92BB3" w:rsidRPr="00F92BB3" w:rsidRDefault="00F92BB3" w:rsidP="00F92BB3">
      <w:pPr>
        <w:jc w:val="both"/>
        <w:rPr>
          <w:rFonts w:ascii="Arial" w:hAnsi="Arial" w:cs="Arial"/>
          <w:b/>
          <w:i/>
        </w:rPr>
      </w:pPr>
    </w:p>
    <w:p w:rsidR="00EE1C20" w:rsidRPr="00370FD5" w:rsidRDefault="00EE1C20" w:rsidP="00F92BB3">
      <w:pPr>
        <w:jc w:val="both"/>
        <w:rPr>
          <w:rFonts w:ascii="Arial" w:hAnsi="Arial" w:cs="Arial"/>
        </w:rPr>
      </w:pPr>
    </w:p>
    <w:p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1.3</w:t>
      </w:r>
      <w:r w:rsidR="00137D75" w:rsidRPr="00370FD5">
        <w:rPr>
          <w:rFonts w:ascii="Arial" w:hAnsi="Arial" w:cs="Arial"/>
          <w:u w:val="single"/>
        </w:rPr>
        <w:t xml:space="preserve"> Údaje o zpracovateli společné dokumentace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 xml:space="preserve">Dokumentaci zpracovala firma BPO, </w:t>
      </w:r>
      <w:proofErr w:type="spellStart"/>
      <w:proofErr w:type="gramStart"/>
      <w:r w:rsidRPr="00EA4D85">
        <w:rPr>
          <w:rFonts w:ascii="Arial" w:hAnsi="Arial" w:cs="Arial"/>
          <w:b/>
          <w:i/>
        </w:rPr>
        <w:t>spol.s.</w:t>
      </w:r>
      <w:proofErr w:type="gramEnd"/>
      <w:r w:rsidRPr="00EA4D85">
        <w:rPr>
          <w:rFonts w:ascii="Arial" w:hAnsi="Arial" w:cs="Arial"/>
          <w:b/>
          <w:i/>
        </w:rPr>
        <w:t>r.o</w:t>
      </w:r>
      <w:proofErr w:type="spellEnd"/>
      <w:r w:rsidRPr="00EA4D85">
        <w:rPr>
          <w:rFonts w:ascii="Arial" w:hAnsi="Arial" w:cs="Arial"/>
          <w:b/>
          <w:i/>
        </w:rPr>
        <w:t>, Lidická 1269, 363 17 Ostrov, IČ 18224920</w:t>
      </w:r>
    </w:p>
    <w:p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>Hlavní inženýr projektu</w:t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  <w:t>ing. Jan Dušek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 xml:space="preserve">Hlavním projektantem je ing. </w:t>
      </w:r>
      <w:r w:rsidR="0086338F">
        <w:rPr>
          <w:rFonts w:ascii="Arial" w:hAnsi="Arial" w:cs="Arial"/>
          <w:b/>
          <w:i/>
        </w:rPr>
        <w:t>Věroslav Vopat</w:t>
      </w:r>
      <w:r w:rsidRPr="00EA4D85">
        <w:rPr>
          <w:rFonts w:ascii="Arial" w:hAnsi="Arial" w:cs="Arial"/>
          <w:b/>
          <w:i/>
        </w:rPr>
        <w:t>, stavební část projektu, číslo v seznamu ČKAIT 030</w:t>
      </w:r>
      <w:r w:rsidR="0086338F">
        <w:rPr>
          <w:rFonts w:ascii="Arial" w:hAnsi="Arial" w:cs="Arial"/>
          <w:b/>
          <w:i/>
        </w:rPr>
        <w:t>1185</w:t>
      </w:r>
      <w:r w:rsidRPr="00EA4D85">
        <w:rPr>
          <w:rFonts w:ascii="Arial" w:hAnsi="Arial" w:cs="Arial"/>
          <w:b/>
          <w:i/>
        </w:rPr>
        <w:t>, obor autorizace pozemní stavby</w:t>
      </w:r>
    </w:p>
    <w:p w:rsidR="00EA4D85" w:rsidRPr="00370FD5" w:rsidRDefault="00EA4D85" w:rsidP="00137D75">
      <w:pPr>
        <w:rPr>
          <w:rFonts w:ascii="Arial" w:hAnsi="Arial" w:cs="Arial"/>
        </w:rPr>
      </w:pPr>
    </w:p>
    <w:p w:rsidR="00137D75" w:rsidRPr="00370FD5" w:rsidRDefault="00137D75">
      <w:pPr>
        <w:rPr>
          <w:rFonts w:ascii="Arial" w:hAnsi="Arial" w:cs="Arial"/>
        </w:rPr>
      </w:pPr>
    </w:p>
    <w:p w:rsidR="00137D75" w:rsidRPr="00370FD5" w:rsidRDefault="00370FD5">
      <w:pPr>
        <w:rPr>
          <w:rFonts w:ascii="Arial" w:hAnsi="Arial" w:cs="Arial"/>
          <w:sz w:val="24"/>
          <w:szCs w:val="24"/>
        </w:rPr>
      </w:pPr>
      <w:r w:rsidRPr="00370FD5">
        <w:rPr>
          <w:rFonts w:ascii="Arial" w:hAnsi="Arial" w:cs="Arial"/>
          <w:b/>
          <w:bCs/>
          <w:sz w:val="24"/>
          <w:szCs w:val="24"/>
        </w:rPr>
        <w:t>A. 2 Členění</w:t>
      </w:r>
      <w:r w:rsidR="00137D75" w:rsidRPr="00370FD5">
        <w:rPr>
          <w:rFonts w:ascii="Arial" w:hAnsi="Arial" w:cs="Arial"/>
          <w:b/>
          <w:bCs/>
          <w:sz w:val="24"/>
          <w:szCs w:val="24"/>
        </w:rPr>
        <w:t xml:space="preserve"> stavby na objekty a technická a technologická zařízení</w:t>
      </w:r>
    </w:p>
    <w:p w:rsidR="00137D75" w:rsidRPr="00370FD5" w:rsidRDefault="00137D75">
      <w:pPr>
        <w:rPr>
          <w:rFonts w:ascii="Arial" w:hAnsi="Arial" w:cs="Arial"/>
        </w:rPr>
      </w:pPr>
    </w:p>
    <w:p w:rsidR="002E1380" w:rsidRPr="002E1380" w:rsidRDefault="0047429D" w:rsidP="002E1380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Vzhledem ke své jednoduchosti není stavba členěna na stavební objekty</w:t>
      </w:r>
      <w:r w:rsidR="007575AE">
        <w:rPr>
          <w:rFonts w:ascii="Arial" w:hAnsi="Arial" w:cs="Arial"/>
          <w:b/>
          <w:i/>
        </w:rPr>
        <w:t>. Je ale členěna na pravobřežní a levobřežní část, tak, aby každou část bylo možno realizovat samostatně</w:t>
      </w:r>
    </w:p>
    <w:p w:rsidR="00137D75" w:rsidRPr="002E1380" w:rsidRDefault="00137D75" w:rsidP="002E1380">
      <w:pPr>
        <w:jc w:val="both"/>
        <w:rPr>
          <w:rFonts w:ascii="Arial" w:hAnsi="Arial" w:cs="Arial"/>
          <w:b/>
          <w:i/>
        </w:rPr>
      </w:pPr>
    </w:p>
    <w:p w:rsidR="00137D75" w:rsidRPr="002E1380" w:rsidRDefault="00370FD5" w:rsidP="002E1380">
      <w:pPr>
        <w:rPr>
          <w:rFonts w:ascii="Arial" w:hAnsi="Arial" w:cs="Arial"/>
          <w:b/>
          <w:bCs/>
          <w:sz w:val="24"/>
          <w:szCs w:val="24"/>
        </w:rPr>
      </w:pPr>
      <w:r w:rsidRPr="002E1380">
        <w:rPr>
          <w:rFonts w:ascii="Arial" w:hAnsi="Arial" w:cs="Arial"/>
          <w:b/>
          <w:bCs/>
          <w:sz w:val="24"/>
          <w:szCs w:val="24"/>
        </w:rPr>
        <w:t>A. 3 Seznam</w:t>
      </w:r>
      <w:r w:rsidR="00137D75" w:rsidRPr="002E1380">
        <w:rPr>
          <w:rFonts w:ascii="Arial" w:hAnsi="Arial" w:cs="Arial"/>
          <w:b/>
          <w:bCs/>
          <w:sz w:val="24"/>
          <w:szCs w:val="24"/>
        </w:rPr>
        <w:t xml:space="preserve"> vstupních podkladů</w:t>
      </w:r>
    </w:p>
    <w:p w:rsidR="00137D75" w:rsidRDefault="002E1380" w:rsidP="002E1380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Podkladem pro zpracování této dokumentace je: </w:t>
      </w:r>
    </w:p>
    <w:p w:rsidR="002E1380" w:rsidRDefault="007575AE" w:rsidP="002E13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Geodetické zaměření lokality</w:t>
      </w:r>
    </w:p>
    <w:p w:rsidR="002E1380" w:rsidRDefault="007575AE" w:rsidP="002E13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Inženýrské sítě ve správě investora</w:t>
      </w:r>
    </w:p>
    <w:p w:rsidR="007575AE" w:rsidRDefault="007575AE" w:rsidP="002E13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Zadání stavby investorem – požadavek z </w:t>
      </w:r>
      <w:proofErr w:type="gramStart"/>
      <w:r>
        <w:rPr>
          <w:rFonts w:ascii="Arial" w:hAnsi="Arial" w:cs="Arial"/>
          <w:b/>
          <w:i/>
        </w:rPr>
        <w:t>28.03.2019</w:t>
      </w:r>
      <w:proofErr w:type="gramEnd"/>
    </w:p>
    <w:p w:rsidR="00722853" w:rsidRDefault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:rsidR="00722853" w:rsidRPr="00983074" w:rsidRDefault="00722853" w:rsidP="00722853">
      <w:pPr>
        <w:rPr>
          <w:rFonts w:ascii="Arial" w:hAnsi="Arial" w:cs="Arial"/>
          <w:b/>
          <w:sz w:val="28"/>
          <w:szCs w:val="28"/>
        </w:rPr>
      </w:pPr>
      <w:r w:rsidRPr="00983074">
        <w:rPr>
          <w:rFonts w:ascii="Arial" w:hAnsi="Arial" w:cs="Arial"/>
          <w:b/>
          <w:sz w:val="28"/>
          <w:szCs w:val="28"/>
        </w:rPr>
        <w:lastRenderedPageBreak/>
        <w:t>B Souhrnná technická zpráva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1 Popis území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charakteristika území a stavebního pozemku</w:t>
      </w:r>
    </w:p>
    <w:p w:rsidR="00722853" w:rsidRDefault="00722853" w:rsidP="00722853">
      <w:pPr>
        <w:spacing w:before="120"/>
        <w:rPr>
          <w:rFonts w:ascii="Arial" w:hAnsi="Arial" w:cs="Arial"/>
          <w:i/>
          <w:sz w:val="20"/>
          <w:szCs w:val="20"/>
        </w:rPr>
      </w:pPr>
      <w:r w:rsidRPr="00983074">
        <w:rPr>
          <w:rFonts w:ascii="Arial" w:hAnsi="Arial" w:cs="Arial"/>
          <w:i/>
          <w:sz w:val="20"/>
          <w:szCs w:val="20"/>
        </w:rPr>
        <w:t xml:space="preserve">zastavěné území a nezastavěné území, soulad navrhované stavby s charakterem území, </w:t>
      </w:r>
    </w:p>
    <w:p w:rsidR="00722853" w:rsidRDefault="00722853" w:rsidP="00722853">
      <w:pPr>
        <w:rPr>
          <w:rFonts w:ascii="Arial" w:hAnsi="Arial" w:cs="Arial"/>
          <w:i/>
          <w:sz w:val="20"/>
          <w:szCs w:val="20"/>
        </w:rPr>
      </w:pPr>
      <w:r w:rsidRPr="00983074">
        <w:rPr>
          <w:rFonts w:ascii="Arial" w:hAnsi="Arial" w:cs="Arial"/>
          <w:i/>
          <w:sz w:val="20"/>
          <w:szCs w:val="20"/>
        </w:rPr>
        <w:t>dosavadní využití a zastavěnost území</w:t>
      </w:r>
    </w:p>
    <w:p w:rsidR="005D73D3" w:rsidRPr="002978A4" w:rsidRDefault="005D73D3" w:rsidP="002978A4">
      <w:pPr>
        <w:jc w:val="both"/>
        <w:rPr>
          <w:rFonts w:ascii="Arial" w:hAnsi="Arial" w:cs="Arial"/>
          <w:b/>
          <w:i/>
        </w:rPr>
      </w:pPr>
    </w:p>
    <w:p w:rsidR="005D73D3" w:rsidRPr="002978A4" w:rsidRDefault="002978A4" w:rsidP="002978A4">
      <w:pPr>
        <w:jc w:val="both"/>
        <w:rPr>
          <w:rFonts w:ascii="Arial" w:hAnsi="Arial" w:cs="Arial"/>
          <w:b/>
          <w:i/>
        </w:rPr>
      </w:pPr>
      <w:r w:rsidRPr="002978A4">
        <w:rPr>
          <w:rFonts w:ascii="Arial" w:hAnsi="Arial" w:cs="Arial"/>
          <w:b/>
          <w:i/>
        </w:rPr>
        <w:t>Jedná se o území pod hrází vodního díla Březová – navržené technické řešení je v souladu s charakterem území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983074">
        <w:rPr>
          <w:rFonts w:ascii="Arial" w:hAnsi="Arial" w:cs="Arial"/>
        </w:rPr>
        <w:t>b) údaje o souladu stavby s územně plánovací dokumentací, s cíli a úkoly územního plánování, včetně informace o vyda</w:t>
      </w:r>
      <w:r>
        <w:rPr>
          <w:rFonts w:ascii="Arial" w:hAnsi="Arial" w:cs="Arial"/>
        </w:rPr>
        <w:t>né územně plánovací dokumentaci</w:t>
      </w:r>
    </w:p>
    <w:p w:rsidR="00722853" w:rsidRPr="002F3100" w:rsidRDefault="00722853" w:rsidP="00722853">
      <w:pPr>
        <w:jc w:val="both"/>
        <w:rPr>
          <w:rFonts w:ascii="Arial" w:hAnsi="Arial" w:cs="Arial"/>
          <w:b/>
          <w:i/>
        </w:rPr>
      </w:pPr>
      <w:r w:rsidRPr="002F3100">
        <w:rPr>
          <w:rFonts w:ascii="Arial" w:hAnsi="Arial" w:cs="Arial"/>
          <w:b/>
          <w:i/>
        </w:rPr>
        <w:t xml:space="preserve">Stavba je v souladu s územním plánem </w:t>
      </w:r>
      <w:r w:rsidR="002978A4">
        <w:rPr>
          <w:rFonts w:ascii="Arial" w:hAnsi="Arial" w:cs="Arial"/>
          <w:b/>
          <w:i/>
        </w:rPr>
        <w:t>Březové</w:t>
      </w:r>
    </w:p>
    <w:p w:rsidR="00722853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informace o vydaných rozhodnutích o povolení výjimky z obecný</w:t>
      </w:r>
      <w:r>
        <w:rPr>
          <w:rFonts w:ascii="Arial" w:hAnsi="Arial" w:cs="Arial"/>
        </w:rPr>
        <w:t>ch požadavků na využívání území</w:t>
      </w:r>
    </w:p>
    <w:p w:rsidR="00722853" w:rsidRPr="002F3100" w:rsidRDefault="00722853" w:rsidP="00722853">
      <w:pPr>
        <w:jc w:val="both"/>
        <w:rPr>
          <w:rFonts w:ascii="Arial" w:hAnsi="Arial" w:cs="Arial"/>
          <w:b/>
          <w:i/>
        </w:rPr>
      </w:pPr>
      <w:r w:rsidRPr="002F3100">
        <w:rPr>
          <w:rFonts w:ascii="Arial" w:hAnsi="Arial" w:cs="Arial"/>
          <w:b/>
          <w:i/>
        </w:rPr>
        <w:t>Na tuto stavbu nebyly vydávány žádné takovéto výjimky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informace o tom, zda a v jakých částech dokumentace jsou zohledněny podmínky závazn</w:t>
      </w:r>
      <w:r>
        <w:rPr>
          <w:rFonts w:ascii="Arial" w:hAnsi="Arial" w:cs="Arial"/>
        </w:rPr>
        <w:t>ých stanovisek dotčených orgánů</w:t>
      </w:r>
    </w:p>
    <w:p w:rsidR="00722853" w:rsidRPr="00005353" w:rsidRDefault="002978A4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Vzhledem k jednoduchosti stavby nebyly ze strany DOSS vzneseny žádné připomínky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výčet a závěry provedených průzkumů a rozborů - geologický průzkum, hydrogeologický průzkum, st</w:t>
      </w:r>
      <w:r>
        <w:rPr>
          <w:rFonts w:ascii="Arial" w:hAnsi="Arial" w:cs="Arial"/>
        </w:rPr>
        <w:t>avebně historický průzkum apod.</w:t>
      </w:r>
    </w:p>
    <w:p w:rsidR="00722853" w:rsidRPr="00983074" w:rsidRDefault="002978A4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  <w:i/>
        </w:rPr>
        <w:t>Vzhledem k jednoduchosti stavby bylo prováděno pouze geodetické zaměření lokality – to bylo výchozím podkladem pro vlastní projektový návrh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ochrana území podle jiných právních předpisů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191A8A">
        <w:rPr>
          <w:rFonts w:ascii="Arial" w:hAnsi="Arial" w:cs="Arial"/>
          <w:b/>
          <w:i/>
        </w:rPr>
        <w:t>Celé území je součástí</w:t>
      </w:r>
      <w:r>
        <w:rPr>
          <w:rFonts w:ascii="Arial" w:hAnsi="Arial" w:cs="Arial"/>
          <w:b/>
          <w:i/>
        </w:rPr>
        <w:t>:</w:t>
      </w:r>
    </w:p>
    <w:p w:rsidR="00722853" w:rsidRPr="00513D9D" w:rsidRDefault="00722853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Rozsáhlé chráněné území – CHKO Slavkovský les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g) poloha vzhledem k záplavovému ú</w:t>
      </w:r>
      <w:r>
        <w:rPr>
          <w:rFonts w:ascii="Arial" w:hAnsi="Arial" w:cs="Arial"/>
        </w:rPr>
        <w:t>zemí, poddolovanému území apod.</w:t>
      </w:r>
    </w:p>
    <w:p w:rsidR="00722853" w:rsidRPr="00BB0D39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vliv stavby na okolní stavby a pozemky, ochrana okolí, vliv st</w:t>
      </w:r>
      <w:r>
        <w:rPr>
          <w:rFonts w:ascii="Arial" w:hAnsi="Arial" w:cs="Arial"/>
        </w:rPr>
        <w:t>avby na odtokové poměry v území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DD6900">
        <w:rPr>
          <w:rFonts w:ascii="Arial" w:hAnsi="Arial" w:cs="Arial"/>
          <w:b/>
          <w:i/>
        </w:rPr>
        <w:t>Stavba nebude zasahovat mimo vlastní staveniště, tedy pozemky investora</w:t>
      </w:r>
      <w:r>
        <w:rPr>
          <w:rFonts w:ascii="Arial" w:hAnsi="Arial" w:cs="Arial"/>
          <w:b/>
          <w:i/>
        </w:rPr>
        <w:t>. Nemá vliv na okolní pozemky, odtokové poměry se nemění</w:t>
      </w:r>
      <w:r w:rsidR="002978A4">
        <w:rPr>
          <w:rFonts w:ascii="Arial" w:hAnsi="Arial" w:cs="Arial"/>
          <w:b/>
          <w:i/>
        </w:rPr>
        <w:t xml:space="preserve">. </w:t>
      </w:r>
    </w:p>
    <w:p w:rsidR="00733203" w:rsidRPr="00DD6900" w:rsidRDefault="0073320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Jedinou výjimkou je pozemek 3402 v majetku města Karlovy Vary. Jedná se o lesní pozemek, na jehož malé části se nachází stávající schodiště (levobřežní část stavby) – nové schodiště bude stát v totožné trase. V době zpracování projektové dokumentace investor provádí s městem Karlovy Vary směnu této části pozemku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požadavky na a</w:t>
      </w:r>
      <w:r>
        <w:rPr>
          <w:rFonts w:ascii="Arial" w:hAnsi="Arial" w:cs="Arial"/>
        </w:rPr>
        <w:t>sanace, demolice, kácení dřevin</w:t>
      </w:r>
    </w:p>
    <w:p w:rsidR="00722853" w:rsidRPr="0047493A" w:rsidRDefault="0073320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stavby. Stromy v blízkosti stavby investor prořeže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j) požadavky na maximální dočasné a trvalé zábory zemědělského půdního fondu nebo pozemk</w:t>
      </w:r>
      <w:r>
        <w:rPr>
          <w:rFonts w:ascii="Arial" w:hAnsi="Arial" w:cs="Arial"/>
        </w:rPr>
        <w:t>ů určených k plnění funkce lesa</w:t>
      </w:r>
    </w:p>
    <w:p w:rsidR="00722853" w:rsidRPr="000A7EA7" w:rsidRDefault="0073320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Zmiňovaný pozemek 3402 je pozemkem určeným k plnění funkcí lesa. Vzhledem k tomu, že navrhované schodiště na levém břehu bude prováděno přesně v trase stávajícího schodiště, tak tuto otázku není nutné v současné době řešit. Z dlouhodobého hlediska by ale měla být dotčená část tohoto pozemku (po narovnání majetkových vztahů mezi městem Karlovy Vary a Povodím Ohře)</w:t>
      </w:r>
      <w:r w:rsidR="005F43F9">
        <w:rPr>
          <w:rFonts w:ascii="Arial" w:hAnsi="Arial" w:cs="Arial"/>
          <w:b/>
          <w:i/>
        </w:rPr>
        <w:t xml:space="preserve"> vyjmuta z lesního půdního fondu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k) územně technické podmínky - zejména možnost napojení na stávající dopravní a technickou infrastrukturu, možnost bezbariérové</w:t>
      </w:r>
      <w:r>
        <w:rPr>
          <w:rFonts w:ascii="Arial" w:hAnsi="Arial" w:cs="Arial"/>
        </w:rPr>
        <w:t>ho přístupu k navrhované stavbě</w:t>
      </w:r>
    </w:p>
    <w:p w:rsidR="00722853" w:rsidRDefault="0018437B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Levobřežní</w:t>
      </w:r>
      <w:r w:rsidR="005F43F9">
        <w:rPr>
          <w:rFonts w:ascii="Arial" w:hAnsi="Arial" w:cs="Arial"/>
          <w:b/>
          <w:i/>
        </w:rPr>
        <w:t xml:space="preserve"> část staveniště je dnes napojena na silnici I/20. Z této komunikace, která je v dotčeném úseku v majetku Povodí Ohře, </w:t>
      </w:r>
      <w:proofErr w:type="spellStart"/>
      <w:proofErr w:type="gramStart"/>
      <w:r w:rsidR="005F43F9">
        <w:rPr>
          <w:rFonts w:ascii="Arial" w:hAnsi="Arial" w:cs="Arial"/>
          <w:b/>
          <w:i/>
        </w:rPr>
        <w:t>s.p</w:t>
      </w:r>
      <w:proofErr w:type="spellEnd"/>
      <w:r w:rsidR="005F43F9">
        <w:rPr>
          <w:rFonts w:ascii="Arial" w:hAnsi="Arial" w:cs="Arial"/>
          <w:b/>
          <w:i/>
        </w:rPr>
        <w:t>, je</w:t>
      </w:r>
      <w:proofErr w:type="gramEnd"/>
      <w:r w:rsidR="005F43F9">
        <w:rPr>
          <w:rFonts w:ascii="Arial" w:hAnsi="Arial" w:cs="Arial"/>
          <w:b/>
          <w:i/>
        </w:rPr>
        <w:t xml:space="preserve"> dopravně napojen domek hrázného a přilehlé pozemky. Tento přístup je zároveň přístupem k pravobřežní části stavby</w:t>
      </w:r>
    </w:p>
    <w:p w:rsidR="005F43F9" w:rsidRDefault="0018437B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Pravobřežní</w:t>
      </w:r>
      <w:r w:rsidR="005F43F9">
        <w:rPr>
          <w:rFonts w:ascii="Arial" w:hAnsi="Arial" w:cs="Arial"/>
          <w:b/>
          <w:i/>
        </w:rPr>
        <w:t xml:space="preserve"> část staveniště je dnes napojena komunikací k vodní elektrárně – tato je také v majetku investora (napojena na silnici</w:t>
      </w:r>
      <w:r w:rsidR="00992CE7">
        <w:rPr>
          <w:rFonts w:ascii="Arial" w:hAnsi="Arial" w:cs="Arial"/>
          <w:b/>
          <w:i/>
        </w:rPr>
        <w:t xml:space="preserve"> </w:t>
      </w:r>
      <w:r w:rsidR="00992CE7" w:rsidRPr="00992CE7">
        <w:rPr>
          <w:rFonts w:ascii="Arial" w:hAnsi="Arial" w:cs="Arial"/>
          <w:b/>
          <w:i/>
        </w:rPr>
        <w:t>III/2082)</w:t>
      </w:r>
    </w:p>
    <w:p w:rsidR="00992CE7" w:rsidRDefault="00992CE7" w:rsidP="007228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Napojení na dopravní infrastrukturu tedy zůstává stávající a týká se pouze pozemků investora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l) věcné a časové vazby stavby, podmiňující, </w:t>
      </w:r>
      <w:r>
        <w:rPr>
          <w:rFonts w:ascii="Arial" w:hAnsi="Arial" w:cs="Arial"/>
        </w:rPr>
        <w:t>vyvolané, související investice</w:t>
      </w:r>
    </w:p>
    <w:p w:rsidR="00722853" w:rsidRPr="00B90D99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Zahájení stavba se předpokládá po </w:t>
      </w:r>
      <w:r w:rsidR="00993D59">
        <w:rPr>
          <w:rFonts w:ascii="Arial" w:hAnsi="Arial" w:cs="Arial"/>
          <w:b/>
          <w:i/>
        </w:rPr>
        <w:t>vydání územního souhlasu</w:t>
      </w:r>
      <w:r w:rsidR="00323FFA">
        <w:rPr>
          <w:rFonts w:ascii="Arial" w:hAnsi="Arial" w:cs="Arial"/>
          <w:b/>
          <w:i/>
        </w:rPr>
        <w:t xml:space="preserve"> stavebním úřad</w:t>
      </w:r>
      <w:r w:rsidR="00993D59">
        <w:rPr>
          <w:rFonts w:ascii="Arial" w:hAnsi="Arial" w:cs="Arial"/>
          <w:b/>
          <w:i/>
        </w:rPr>
        <w:t>em</w:t>
      </w:r>
      <w:r w:rsidR="00323FFA">
        <w:rPr>
          <w:rFonts w:ascii="Arial" w:hAnsi="Arial" w:cs="Arial"/>
          <w:b/>
          <w:i/>
        </w:rPr>
        <w:t xml:space="preserve"> </w:t>
      </w:r>
      <w:r w:rsidR="00993D59">
        <w:rPr>
          <w:rFonts w:ascii="Arial" w:hAnsi="Arial" w:cs="Arial"/>
          <w:b/>
          <w:i/>
        </w:rPr>
        <w:t>(stavba dle</w:t>
      </w:r>
      <w:r w:rsidR="00323FFA">
        <w:rPr>
          <w:rFonts w:ascii="Arial" w:hAnsi="Arial" w:cs="Arial"/>
          <w:b/>
          <w:i/>
        </w:rPr>
        <w:t xml:space="preserve"> </w:t>
      </w:r>
      <w:proofErr w:type="spellStart"/>
      <w:r w:rsidR="00323FFA" w:rsidRPr="00993D59">
        <w:rPr>
          <w:rFonts w:ascii="Arial" w:hAnsi="Arial" w:cs="Arial"/>
          <w:b/>
          <w:i/>
        </w:rPr>
        <w:t>dle</w:t>
      </w:r>
      <w:proofErr w:type="spellEnd"/>
      <w:r w:rsidR="00323FFA" w:rsidRPr="00993D59">
        <w:rPr>
          <w:rFonts w:ascii="Arial" w:hAnsi="Arial" w:cs="Arial"/>
          <w:b/>
          <w:i/>
        </w:rPr>
        <w:t xml:space="preserve"> §103 stavebního zákona</w:t>
      </w:r>
      <w:r w:rsidR="00993D59" w:rsidRPr="00993D59">
        <w:rPr>
          <w:rFonts w:ascii="Arial" w:hAnsi="Arial" w:cs="Arial"/>
          <w:b/>
          <w:i/>
        </w:rPr>
        <w:t>)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m) seznam pozemků podle katastru nemovitostí, na který</w:t>
      </w:r>
      <w:r>
        <w:rPr>
          <w:rFonts w:ascii="Arial" w:hAnsi="Arial" w:cs="Arial"/>
        </w:rPr>
        <w:t>ch se stavba umísťuje a provádí</w:t>
      </w:r>
    </w:p>
    <w:p w:rsidR="0008596B" w:rsidRDefault="0043212D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Pravobřežní </w:t>
      </w:r>
      <w:r w:rsidR="0008596B">
        <w:rPr>
          <w:rFonts w:ascii="Arial" w:hAnsi="Arial" w:cs="Arial"/>
        </w:rPr>
        <w:t>část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1843"/>
        <w:gridCol w:w="2268"/>
      </w:tblGrid>
      <w:tr w:rsidR="00722853" w:rsidRPr="001337BA" w:rsidTr="002A5B5B">
        <w:tc>
          <w:tcPr>
            <w:tcW w:w="1630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Majitel</w:t>
            </w:r>
          </w:p>
        </w:tc>
        <w:tc>
          <w:tcPr>
            <w:tcW w:w="1843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Druh pozemku</w:t>
            </w:r>
          </w:p>
        </w:tc>
        <w:tc>
          <w:tcPr>
            <w:tcW w:w="2268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Výměra</w:t>
            </w:r>
          </w:p>
        </w:tc>
      </w:tr>
      <w:tr w:rsidR="00722853" w:rsidRPr="001337BA" w:rsidTr="002A5B5B">
        <w:tc>
          <w:tcPr>
            <w:tcW w:w="1630" w:type="dxa"/>
          </w:tcPr>
          <w:p w:rsidR="00722853" w:rsidRPr="001337BA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523</w:t>
            </w:r>
          </w:p>
        </w:tc>
        <w:tc>
          <w:tcPr>
            <w:tcW w:w="3118" w:type="dxa"/>
          </w:tcPr>
          <w:p w:rsidR="00722853" w:rsidRPr="001337BA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proofErr w:type="gramEnd"/>
          </w:p>
        </w:tc>
        <w:tc>
          <w:tcPr>
            <w:tcW w:w="1843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Zastavěná plocha a nádvoří</w:t>
            </w:r>
          </w:p>
        </w:tc>
        <w:tc>
          <w:tcPr>
            <w:tcW w:w="2268" w:type="dxa"/>
          </w:tcPr>
          <w:p w:rsidR="00722853" w:rsidRPr="001337BA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648</w:t>
            </w:r>
            <w:r w:rsidR="00722853">
              <w:rPr>
                <w:b/>
                <w:i/>
                <w:sz w:val="24"/>
              </w:rPr>
              <w:t xml:space="preserve"> m2</w:t>
            </w:r>
          </w:p>
        </w:tc>
      </w:tr>
      <w:tr w:rsidR="0008596B" w:rsidRPr="001337BA" w:rsidTr="002A5B5B">
        <w:tc>
          <w:tcPr>
            <w:tcW w:w="1630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521</w:t>
            </w:r>
          </w:p>
        </w:tc>
        <w:tc>
          <w:tcPr>
            <w:tcW w:w="3118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proofErr w:type="gramEnd"/>
          </w:p>
        </w:tc>
        <w:tc>
          <w:tcPr>
            <w:tcW w:w="1843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2268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4208m2</w:t>
            </w:r>
          </w:p>
        </w:tc>
      </w:tr>
    </w:tbl>
    <w:p w:rsidR="00722853" w:rsidRDefault="0043212D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Levobřežní část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1843"/>
        <w:gridCol w:w="2268"/>
      </w:tblGrid>
      <w:tr w:rsidR="0008596B" w:rsidRPr="001337BA" w:rsidTr="00A242F7">
        <w:tc>
          <w:tcPr>
            <w:tcW w:w="1630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Majitel</w:t>
            </w:r>
          </w:p>
        </w:tc>
        <w:tc>
          <w:tcPr>
            <w:tcW w:w="1843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Druh pozemku</w:t>
            </w:r>
          </w:p>
        </w:tc>
        <w:tc>
          <w:tcPr>
            <w:tcW w:w="226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Výměra</w:t>
            </w:r>
          </w:p>
        </w:tc>
      </w:tr>
      <w:tr w:rsidR="0008596B" w:rsidRPr="001337BA" w:rsidTr="00A242F7">
        <w:tc>
          <w:tcPr>
            <w:tcW w:w="1630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514/1</w:t>
            </w:r>
          </w:p>
        </w:tc>
        <w:tc>
          <w:tcPr>
            <w:tcW w:w="311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proofErr w:type="gramEnd"/>
          </w:p>
        </w:tc>
        <w:tc>
          <w:tcPr>
            <w:tcW w:w="1843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226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648 m2</w:t>
            </w:r>
          </w:p>
        </w:tc>
      </w:tr>
      <w:tr w:rsidR="0008596B" w:rsidRPr="001337BA" w:rsidTr="00A242F7">
        <w:tc>
          <w:tcPr>
            <w:tcW w:w="1630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3402</w:t>
            </w:r>
          </w:p>
        </w:tc>
        <w:tc>
          <w:tcPr>
            <w:tcW w:w="3118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Statutární město Karlovy Vary</w:t>
            </w:r>
          </w:p>
          <w:p w:rsidR="0043212D" w:rsidRDefault="0043212D" w:rsidP="0043212D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V době stavby již bude pozemek převeden na 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r>
              <w:rPr>
                <w:b/>
                <w:i/>
                <w:sz w:val="24"/>
              </w:rPr>
              <w:t xml:space="preserve"> (schváleno</w:t>
            </w:r>
            <w:proofErr w:type="gramEnd"/>
            <w:r>
              <w:rPr>
                <w:b/>
                <w:i/>
                <w:sz w:val="24"/>
              </w:rPr>
              <w:t xml:space="preserve"> radou města K. Vary dne 23.07.2019)</w:t>
            </w:r>
          </w:p>
        </w:tc>
        <w:tc>
          <w:tcPr>
            <w:tcW w:w="1843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Lesní pozemek</w:t>
            </w:r>
          </w:p>
        </w:tc>
        <w:tc>
          <w:tcPr>
            <w:tcW w:w="2268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4209 m2</w:t>
            </w:r>
          </w:p>
        </w:tc>
      </w:tr>
    </w:tbl>
    <w:p w:rsidR="0008596B" w:rsidRDefault="0008596B" w:rsidP="0008596B">
      <w:pPr>
        <w:jc w:val="both"/>
        <w:rPr>
          <w:rFonts w:ascii="Arial" w:hAnsi="Arial" w:cs="Arial"/>
          <w:b/>
          <w:i/>
        </w:rPr>
      </w:pPr>
      <w:r w:rsidRPr="0008596B">
        <w:rPr>
          <w:rFonts w:ascii="Arial" w:hAnsi="Arial" w:cs="Arial"/>
          <w:b/>
          <w:i/>
        </w:rPr>
        <w:t xml:space="preserve">Pozemky 521, 523 a 514/1 se nacházejí v katastrálním území </w:t>
      </w:r>
      <w:hyperlink r:id="rId9" w:history="1">
        <w:r w:rsidRPr="0008596B">
          <w:rPr>
            <w:rFonts w:ascii="Arial" w:hAnsi="Arial" w:cs="Arial"/>
            <w:b/>
            <w:i/>
          </w:rPr>
          <w:br/>
        </w:r>
        <w:proofErr w:type="gramStart"/>
        <w:r w:rsidRPr="0008596B">
          <w:rPr>
            <w:rFonts w:ascii="Arial" w:hAnsi="Arial" w:cs="Arial"/>
            <w:b/>
            <w:i/>
          </w:rPr>
          <w:t xml:space="preserve">Březová </w:t>
        </w:r>
        <w:r>
          <w:rPr>
            <w:rFonts w:ascii="Arial" w:hAnsi="Arial" w:cs="Arial"/>
            <w:b/>
            <w:i/>
          </w:rPr>
          <w:t xml:space="preserve"> </w:t>
        </w:r>
        <w:r w:rsidRPr="0008596B">
          <w:rPr>
            <w:rFonts w:ascii="Arial" w:hAnsi="Arial" w:cs="Arial"/>
            <w:b/>
            <w:i/>
          </w:rPr>
          <w:t>[663697</w:t>
        </w:r>
        <w:proofErr w:type="gramEnd"/>
        <w:r w:rsidRPr="0008596B">
          <w:rPr>
            <w:rFonts w:ascii="Arial" w:hAnsi="Arial" w:cs="Arial"/>
            <w:b/>
            <w:i/>
          </w:rPr>
          <w:t>]</w:t>
        </w:r>
      </w:hyperlink>
    </w:p>
    <w:p w:rsidR="0008596B" w:rsidRPr="0008596B" w:rsidRDefault="0008596B" w:rsidP="0008596B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Pozemek 3402 se nachází v katastrálním území </w:t>
      </w:r>
      <w:hyperlink r:id="rId10" w:history="1">
        <w:r w:rsidR="00323FFA" w:rsidRPr="00323FFA">
          <w:rPr>
            <w:rFonts w:ascii="Arial" w:hAnsi="Arial" w:cs="Arial"/>
            <w:b/>
            <w:i/>
          </w:rPr>
          <w:t>Karlovy Vary [663433]</w:t>
        </w:r>
      </w:hyperlink>
    </w:p>
    <w:p w:rsidR="0008596B" w:rsidRDefault="0008596B" w:rsidP="0008596B">
      <w:pPr>
        <w:rPr>
          <w:rFonts w:ascii="Segoe UI" w:hAnsi="Segoe UI" w:cs="Segoe UI"/>
          <w:color w:val="000000"/>
          <w:sz w:val="20"/>
          <w:szCs w:val="20"/>
        </w:rPr>
      </w:pPr>
    </w:p>
    <w:p w:rsidR="0008596B" w:rsidRPr="00983074" w:rsidRDefault="0008596B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n) seznam pozemků podle katastru nemovitostí, na kterých vznikne ochranné nebo bezpečnostní pásmo.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Nové ochranné pásmo nevznikne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2 Celkový popis stavby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 Základní charakteristika stavby a jejího užívání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Jedná se o novou stavbu</w:t>
      </w:r>
      <w:r w:rsidR="00993D59">
        <w:rPr>
          <w:rFonts w:ascii="Arial" w:hAnsi="Arial" w:cs="Arial"/>
          <w:b/>
          <w:i/>
        </w:rPr>
        <w:t xml:space="preserve"> schodišť, nahrazující stávající schodiště, jež jsou ve špatném stavebně technickém stavu a z hlediska neodpovídají bezpečnosti práce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účel užívání stavby,</w:t>
      </w:r>
    </w:p>
    <w:p w:rsidR="00722853" w:rsidRPr="00542A83" w:rsidRDefault="00993D59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Účel užívání se stavbou nemění – stále jde o přístup od domku hrázného k</w:t>
      </w:r>
      <w:r w:rsidR="00E16CE3">
        <w:rPr>
          <w:rFonts w:ascii="Arial" w:hAnsi="Arial" w:cs="Arial"/>
          <w:b/>
          <w:i/>
        </w:rPr>
        <w:t> dolní i horní revizní chodbě, u levobřežní části pak o přístup k vodní elektrárně a revizní chodbě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trvalá nebo dočasná stavba,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Jedná se o trvalou stavbu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informace o vydaných rozhodnutích o povolení výjimky z technických požadavků na stavby a technických požadavků zabezpečujících bezbariérové užívání stavby,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Této stavby se netýkají žádné výjimky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informace o tom, zda a v jakých částech dokumentace jsou zohledněny podmínky závazných stanovisek dotčených orgánů,</w:t>
      </w:r>
    </w:p>
    <w:p w:rsidR="00722853" w:rsidRPr="000317AC" w:rsidRDefault="00606CD2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Vzhledem k jednoduchosti stavby nebyly vzneseny žádné podmínky DOSS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ochrana stavby podle jiných právních předpisů</w:t>
      </w:r>
      <w:hyperlink r:id="rId11" w:anchor="a" w:history="1">
        <w:r w:rsidRPr="00983074">
          <w:rPr>
            <w:rStyle w:val="Hypertextovodkaz"/>
            <w:rFonts w:ascii="Arial" w:hAnsi="Arial" w:cs="Arial"/>
            <w:vertAlign w:val="superscript"/>
          </w:rPr>
          <w:t>1)</w:t>
        </w:r>
      </w:hyperlink>
      <w:r w:rsidRPr="00983074">
        <w:rPr>
          <w:rFonts w:ascii="Arial" w:hAnsi="Arial" w:cs="Arial"/>
        </w:rPr>
        <w:t>,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191A8A">
        <w:rPr>
          <w:rFonts w:ascii="Arial" w:hAnsi="Arial" w:cs="Arial"/>
          <w:b/>
          <w:i/>
        </w:rPr>
        <w:t>Celé území je součástí</w:t>
      </w:r>
      <w:r>
        <w:rPr>
          <w:rFonts w:ascii="Arial" w:hAnsi="Arial" w:cs="Arial"/>
          <w:b/>
          <w:i/>
        </w:rPr>
        <w:t>:</w:t>
      </w:r>
    </w:p>
    <w:p w:rsidR="00722853" w:rsidRPr="00513D9D" w:rsidRDefault="00722853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Rozsáhlé chráněné území – CHKO Slavkovský les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g) navrhované parametry stavby - zastavěná plocha, obestavěný prostor, užitná plocha, počet funkčních jednotek a jejich velikosti apod.,</w:t>
      </w:r>
    </w:p>
    <w:p w:rsidR="00722853" w:rsidRDefault="00532F98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Pravobřežní</w:t>
      </w:r>
      <w:r w:rsidR="00606CD2">
        <w:rPr>
          <w:rFonts w:ascii="Arial" w:hAnsi="Arial" w:cs="Arial"/>
          <w:b/>
          <w:i/>
        </w:rPr>
        <w:t xml:space="preserve"> část</w:t>
      </w:r>
    </w:p>
    <w:p w:rsidR="00606CD2" w:rsidRDefault="00606CD2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schodiště S1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19 410 mm</w:t>
      </w:r>
    </w:p>
    <w:p w:rsidR="00606CD2" w:rsidRDefault="00606CD2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schodiště S2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D35D10">
        <w:rPr>
          <w:rFonts w:ascii="Arial" w:hAnsi="Arial" w:cs="Arial"/>
          <w:b/>
          <w:i/>
        </w:rPr>
        <w:t>22 385</w:t>
      </w:r>
      <w:r>
        <w:rPr>
          <w:rFonts w:ascii="Arial" w:hAnsi="Arial" w:cs="Arial"/>
          <w:b/>
          <w:i/>
        </w:rPr>
        <w:t xml:space="preserve"> mm</w:t>
      </w:r>
    </w:p>
    <w:p w:rsidR="00606CD2" w:rsidRDefault="00606CD2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chodníků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943C05">
        <w:rPr>
          <w:rFonts w:ascii="Arial" w:hAnsi="Arial" w:cs="Arial"/>
          <w:b/>
          <w:i/>
        </w:rPr>
        <w:t xml:space="preserve">27 </w:t>
      </w:r>
      <w:r>
        <w:rPr>
          <w:rFonts w:ascii="Arial" w:hAnsi="Arial" w:cs="Arial"/>
          <w:b/>
          <w:i/>
        </w:rPr>
        <w:t>m</w:t>
      </w:r>
    </w:p>
    <w:p w:rsidR="00532F98" w:rsidRDefault="00532F9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Hmotnost oceli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117438">
        <w:rPr>
          <w:rFonts w:ascii="Arial" w:hAnsi="Arial" w:cs="Arial"/>
          <w:b/>
          <w:i/>
        </w:rPr>
        <w:t>5 048</w:t>
      </w:r>
      <w:r>
        <w:rPr>
          <w:rFonts w:ascii="Arial" w:hAnsi="Arial" w:cs="Arial"/>
          <w:b/>
          <w:i/>
        </w:rPr>
        <w:t xml:space="preserve"> kg</w:t>
      </w:r>
    </w:p>
    <w:p w:rsidR="00A242F7" w:rsidRDefault="0011743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Z toho</w:t>
      </w:r>
      <w:r>
        <w:rPr>
          <w:rFonts w:ascii="Arial" w:hAnsi="Arial" w:cs="Arial"/>
          <w:b/>
          <w:i/>
        </w:rPr>
        <w:tab/>
        <w:t>vlastní OK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3 584 kg</w:t>
      </w:r>
    </w:p>
    <w:p w:rsidR="00117438" w:rsidRDefault="0011743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rošty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1 320 kg</w:t>
      </w:r>
    </w:p>
    <w:p w:rsidR="00117438" w:rsidRPr="00542A83" w:rsidRDefault="0011743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samostatné zábradlí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144 kg</w:t>
      </w:r>
    </w:p>
    <w:p w:rsidR="00A242F7" w:rsidRDefault="00A242F7" w:rsidP="00A242F7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Levobřežní část</w:t>
      </w:r>
    </w:p>
    <w:p w:rsidR="00A242F7" w:rsidRDefault="00A242F7" w:rsidP="00A242F7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schodiště S1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D35D10">
        <w:rPr>
          <w:rFonts w:ascii="Arial" w:hAnsi="Arial" w:cs="Arial"/>
          <w:b/>
          <w:i/>
        </w:rPr>
        <w:t>42 255</w:t>
      </w:r>
      <w:r>
        <w:rPr>
          <w:rFonts w:ascii="Arial" w:hAnsi="Arial" w:cs="Arial"/>
          <w:b/>
          <w:i/>
        </w:rPr>
        <w:t xml:space="preserve"> mm</w:t>
      </w:r>
    </w:p>
    <w:p w:rsidR="00A242F7" w:rsidRDefault="00A242F7" w:rsidP="00A242F7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Hmotnost oceli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5 </w:t>
      </w:r>
      <w:r w:rsidR="00117438">
        <w:rPr>
          <w:rFonts w:ascii="Arial" w:hAnsi="Arial" w:cs="Arial"/>
          <w:b/>
          <w:i/>
        </w:rPr>
        <w:t>216</w:t>
      </w:r>
      <w:r>
        <w:rPr>
          <w:rFonts w:ascii="Arial" w:hAnsi="Arial" w:cs="Arial"/>
          <w:b/>
          <w:i/>
        </w:rPr>
        <w:t xml:space="preserve"> kg</w:t>
      </w:r>
    </w:p>
    <w:p w:rsidR="00117438" w:rsidRDefault="00117438" w:rsidP="00117438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 toho</w:t>
      </w:r>
      <w:r>
        <w:rPr>
          <w:rFonts w:ascii="Arial" w:hAnsi="Arial" w:cs="Arial"/>
          <w:b/>
          <w:i/>
        </w:rPr>
        <w:tab/>
        <w:t>vlastní OK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3 884 kg</w:t>
      </w:r>
    </w:p>
    <w:p w:rsidR="00117438" w:rsidRDefault="00117438" w:rsidP="00117438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rošty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1 332 kg</w:t>
      </w:r>
    </w:p>
    <w:p w:rsidR="00117438" w:rsidRPr="00542A83" w:rsidRDefault="00117438" w:rsidP="00A242F7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:rsidR="00722853" w:rsidRPr="00F85B8E" w:rsidRDefault="00722853" w:rsidP="004A4CF7">
      <w:pPr>
        <w:jc w:val="both"/>
        <w:rPr>
          <w:rFonts w:ascii="Arial" w:hAnsi="Arial" w:cs="Arial"/>
          <w:b/>
          <w:i/>
        </w:rPr>
      </w:pPr>
      <w:r w:rsidRPr="00F85B8E">
        <w:rPr>
          <w:rFonts w:ascii="Arial" w:hAnsi="Arial" w:cs="Arial"/>
          <w:b/>
          <w:i/>
        </w:rPr>
        <w:lastRenderedPageBreak/>
        <w:t>Z tohoto titul</w:t>
      </w:r>
      <w:r w:rsidR="004A4CF7">
        <w:rPr>
          <w:rFonts w:ascii="Arial" w:hAnsi="Arial" w:cs="Arial"/>
          <w:b/>
          <w:i/>
        </w:rPr>
        <w:t>u se jedná o standardní stavbu, jež po svém dobudování nevykazuje žádné emise ani odpady</w:t>
      </w:r>
    </w:p>
    <w:p w:rsidR="00722853" w:rsidRDefault="00722853" w:rsidP="00722853">
      <w:pPr>
        <w:rPr>
          <w:rFonts w:ascii="Calibri" w:hAnsi="Calibri" w:cs="Calibri"/>
          <w:sz w:val="24"/>
          <w:szCs w:val="24"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základní předpoklady výstavby - časové údaje o realizaci stavby, členění na etapy,</w:t>
      </w:r>
    </w:p>
    <w:p w:rsidR="00722853" w:rsidRPr="009812FC" w:rsidRDefault="00722853" w:rsidP="00722853">
      <w:pPr>
        <w:jc w:val="both"/>
        <w:rPr>
          <w:rFonts w:ascii="Arial" w:hAnsi="Arial" w:cs="Arial"/>
          <w:b/>
          <w:i/>
        </w:rPr>
      </w:pPr>
      <w:r w:rsidRPr="009812FC">
        <w:rPr>
          <w:rFonts w:ascii="Arial" w:hAnsi="Arial" w:cs="Arial"/>
          <w:b/>
          <w:i/>
        </w:rPr>
        <w:t>Zahájení stavby se předpokládá bezprostředně po vydání</w:t>
      </w:r>
      <w:r w:rsidR="004A4CF7">
        <w:rPr>
          <w:rFonts w:ascii="Arial" w:hAnsi="Arial" w:cs="Arial"/>
          <w:b/>
          <w:i/>
        </w:rPr>
        <w:t xml:space="preserve"> územního souhlasu</w:t>
      </w:r>
      <w:r w:rsidRPr="009812FC">
        <w:rPr>
          <w:rFonts w:ascii="Arial" w:hAnsi="Arial" w:cs="Arial"/>
          <w:b/>
          <w:i/>
        </w:rPr>
        <w:t xml:space="preserve"> dokončení pak do 2 let</w:t>
      </w:r>
      <w:r w:rsidR="0018437B">
        <w:rPr>
          <w:rFonts w:ascii="Arial" w:hAnsi="Arial" w:cs="Arial"/>
          <w:b/>
          <w:i/>
        </w:rPr>
        <w:t xml:space="preserve">. Realizace jednoho schodiště je pak odhadnuta </w:t>
      </w:r>
      <w:proofErr w:type="gramStart"/>
      <w:r w:rsidR="0018437B">
        <w:rPr>
          <w:rFonts w:ascii="Arial" w:hAnsi="Arial" w:cs="Arial"/>
          <w:b/>
          <w:i/>
        </w:rPr>
        <w:t xml:space="preserve">na </w:t>
      </w:r>
      <w:r w:rsidRPr="009812FC">
        <w:rPr>
          <w:rFonts w:ascii="Arial" w:hAnsi="Arial" w:cs="Arial"/>
          <w:b/>
          <w:i/>
        </w:rPr>
        <w:t xml:space="preserve"> </w:t>
      </w:r>
      <w:r w:rsidR="0018437B">
        <w:rPr>
          <w:rFonts w:ascii="Arial" w:hAnsi="Arial" w:cs="Arial"/>
          <w:b/>
          <w:i/>
        </w:rPr>
        <w:t>2 měsíce</w:t>
      </w:r>
      <w:proofErr w:type="gramEnd"/>
      <w:r w:rsidR="0018437B">
        <w:rPr>
          <w:rFonts w:ascii="Arial" w:hAnsi="Arial" w:cs="Arial"/>
          <w:b/>
          <w:i/>
        </w:rPr>
        <w:t xml:space="preserve"> od dokončení výroby. Celkově je tedy délka stavby </w:t>
      </w:r>
      <w:r w:rsidR="00F0332B">
        <w:rPr>
          <w:rFonts w:ascii="Arial" w:hAnsi="Arial" w:cs="Arial"/>
          <w:b/>
          <w:i/>
        </w:rPr>
        <w:t xml:space="preserve">každého </w:t>
      </w:r>
      <w:r w:rsidR="0018437B">
        <w:rPr>
          <w:rFonts w:ascii="Arial" w:hAnsi="Arial" w:cs="Arial"/>
          <w:b/>
          <w:i/>
        </w:rPr>
        <w:t xml:space="preserve">schodišťového ramene (včetně výroby, zinkování </w:t>
      </w:r>
      <w:proofErr w:type="spellStart"/>
      <w:r w:rsidR="0018437B">
        <w:rPr>
          <w:rFonts w:ascii="Arial" w:hAnsi="Arial" w:cs="Arial"/>
          <w:b/>
          <w:i/>
        </w:rPr>
        <w:t>apod</w:t>
      </w:r>
      <w:proofErr w:type="spellEnd"/>
      <w:r w:rsidR="0018437B">
        <w:rPr>
          <w:rFonts w:ascii="Arial" w:hAnsi="Arial" w:cs="Arial"/>
          <w:b/>
          <w:i/>
        </w:rPr>
        <w:t>) odhadnuta na 3 měsíce</w:t>
      </w:r>
    </w:p>
    <w:p w:rsidR="00722853" w:rsidRPr="009812FC" w:rsidRDefault="00722853" w:rsidP="00722853">
      <w:pPr>
        <w:jc w:val="both"/>
        <w:rPr>
          <w:rFonts w:ascii="Arial" w:hAnsi="Arial" w:cs="Arial"/>
          <w:b/>
          <w:i/>
        </w:rPr>
      </w:pPr>
      <w:bookmarkStart w:id="0" w:name="_GoBack"/>
      <w:bookmarkEnd w:id="0"/>
      <w:r w:rsidRPr="009812FC">
        <w:rPr>
          <w:rFonts w:ascii="Arial" w:hAnsi="Arial" w:cs="Arial"/>
          <w:b/>
          <w:i/>
        </w:rPr>
        <w:br w:type="page"/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2.2 Celkové urbanistické a architektonické řešení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urbanismus - územní regulace, kompozice prostorového řešení,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architektonické řešení - kompozice tvarového řešení, materiálové a barevné řešení.</w:t>
      </w:r>
    </w:p>
    <w:p w:rsidR="00722853" w:rsidRPr="00A5000D" w:rsidRDefault="00503FC1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2.3 Celkové provozní řešení, technologie výroby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2.4 Bezbariérové užívání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Zásady řešení přístupnosti a užívání stavby osobami se sníženou schopností pohybu nebo orientace včetně údajů o podmínkách pro výkon práce osob se zdravotním postižením.</w:t>
      </w:r>
    </w:p>
    <w:p w:rsidR="00722853" w:rsidRDefault="00722853" w:rsidP="007228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Již samotn</w:t>
      </w:r>
      <w:r w:rsidR="00503FC1">
        <w:rPr>
          <w:rFonts w:ascii="Arial" w:hAnsi="Arial" w:cs="Arial"/>
          <w:b/>
          <w:i/>
        </w:rPr>
        <w:t>ý charakter stavby</w:t>
      </w:r>
      <w:r>
        <w:rPr>
          <w:rFonts w:ascii="Arial" w:hAnsi="Arial" w:cs="Arial"/>
          <w:b/>
          <w:i/>
        </w:rPr>
        <w:t xml:space="preserve"> vylučuje </w:t>
      </w:r>
      <w:proofErr w:type="spellStart"/>
      <w:r>
        <w:rPr>
          <w:rFonts w:ascii="Arial" w:hAnsi="Arial" w:cs="Arial"/>
          <w:b/>
          <w:i/>
        </w:rPr>
        <w:t>bezbarierové</w:t>
      </w:r>
      <w:proofErr w:type="spellEnd"/>
      <w:r>
        <w:rPr>
          <w:rFonts w:ascii="Arial" w:hAnsi="Arial" w:cs="Arial"/>
          <w:b/>
          <w:i/>
        </w:rPr>
        <w:t xml:space="preserve"> užívání </w:t>
      </w:r>
    </w:p>
    <w:p w:rsidR="007261EE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2.5 Bezpečnost při užívání stavby</w:t>
      </w:r>
    </w:p>
    <w:p w:rsidR="00C93453" w:rsidRPr="00427A7E" w:rsidRDefault="00C93453" w:rsidP="00722853">
      <w:pPr>
        <w:jc w:val="both"/>
        <w:rPr>
          <w:rFonts w:ascii="Arial" w:hAnsi="Arial" w:cs="Arial"/>
          <w:b/>
          <w:i/>
        </w:rPr>
      </w:pPr>
      <w:r w:rsidRPr="007261EE">
        <w:rPr>
          <w:rFonts w:ascii="Arial" w:hAnsi="Arial" w:cs="Arial"/>
          <w:b/>
          <w:i/>
        </w:rPr>
        <w:t>Dle ČSN 74 3305 (</w:t>
      </w:r>
      <w:proofErr w:type="gramStart"/>
      <w:r w:rsidRPr="007261EE">
        <w:rPr>
          <w:rFonts w:ascii="Arial" w:hAnsi="Arial" w:cs="Arial"/>
          <w:b/>
          <w:i/>
        </w:rPr>
        <w:t>čl.5.1</w:t>
      </w:r>
      <w:proofErr w:type="gramEnd"/>
      <w:r w:rsidRPr="007261EE">
        <w:rPr>
          <w:rFonts w:ascii="Arial" w:hAnsi="Arial" w:cs="Arial"/>
          <w:b/>
          <w:i/>
        </w:rPr>
        <w:t xml:space="preserve">) je schodiště opatřeno zábradlím z obou stran v úsecích, kde volný prostor u okraje </w:t>
      </w:r>
      <w:proofErr w:type="spellStart"/>
      <w:r w:rsidRPr="007261EE">
        <w:rPr>
          <w:rFonts w:ascii="Arial" w:hAnsi="Arial" w:cs="Arial"/>
          <w:b/>
          <w:i/>
        </w:rPr>
        <w:t>pochůzné</w:t>
      </w:r>
      <w:proofErr w:type="spellEnd"/>
      <w:r w:rsidRPr="007261EE">
        <w:rPr>
          <w:rFonts w:ascii="Arial" w:hAnsi="Arial" w:cs="Arial"/>
          <w:b/>
          <w:i/>
        </w:rPr>
        <w:t xml:space="preserve"> plochy přesahuje mezní hodnoty: hloubka větší než 1500mm a zároveň šířka větší než 300mm. Tyto hodnoty odpovídají zatřídění dle čl. 4.2.1 pro plochy „s omezeným přístupem osob“ -ba) a „ s nízkým </w:t>
      </w:r>
      <w:proofErr w:type="gramStart"/>
      <w:r w:rsidRPr="007261EE">
        <w:rPr>
          <w:rFonts w:ascii="Arial" w:hAnsi="Arial" w:cs="Arial"/>
          <w:b/>
          <w:i/>
        </w:rPr>
        <w:t>provozem“ –</w:t>
      </w:r>
      <w:proofErr w:type="spellStart"/>
      <w:r w:rsidRPr="007261EE">
        <w:rPr>
          <w:rFonts w:ascii="Arial" w:hAnsi="Arial" w:cs="Arial"/>
          <w:b/>
          <w:i/>
        </w:rPr>
        <w:t>ac</w:t>
      </w:r>
      <w:proofErr w:type="spellEnd"/>
      <w:proofErr w:type="gramEnd"/>
      <w:r w:rsidRPr="007261EE">
        <w:rPr>
          <w:rFonts w:ascii="Arial" w:hAnsi="Arial" w:cs="Arial"/>
          <w:b/>
          <w:i/>
        </w:rPr>
        <w:t>).</w:t>
      </w:r>
      <w:r w:rsidRPr="007261EE">
        <w:rPr>
          <w:rFonts w:ascii="Arial" w:hAnsi="Arial" w:cs="Arial"/>
          <w:b/>
          <w:i/>
        </w:rPr>
        <w:br/>
        <w:t>V ostatních úsecích je schodiště opatřeno pouze jednostranným zábradlím.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2.6 Základní charakteristika objektů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stavební řešení,</w:t>
      </w:r>
    </w:p>
    <w:p w:rsidR="00E33D83" w:rsidRPr="00E33D83" w:rsidRDefault="00E33D83" w:rsidP="00722853">
      <w:pPr>
        <w:spacing w:before="120"/>
        <w:rPr>
          <w:rFonts w:ascii="Arial" w:hAnsi="Arial" w:cs="Arial"/>
          <w:b/>
          <w:i/>
        </w:rPr>
      </w:pPr>
      <w:r w:rsidRPr="00E33D83">
        <w:rPr>
          <w:rFonts w:ascii="Arial" w:hAnsi="Arial" w:cs="Arial"/>
          <w:b/>
          <w:i/>
        </w:rPr>
        <w:t>Stavba se skládá z: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základy monolitické betonové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konstrukce schodů ocelová s povrchovou úpravou žárovým zinkováním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zábradlí chodníku ocelové s povrchovou úpravou žárovým zinkováním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chodníky a terénní podesty zámková dlažba s obrubníky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úprava terénu pod schodištěm posyp kačírkem s obrubníky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konstrukční a materiálové řešení,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Ocelové schodiště</w:t>
      </w:r>
      <w:r w:rsidR="006166E9" w:rsidRPr="006166E9">
        <w:rPr>
          <w:rFonts w:ascii="Arial" w:hAnsi="Arial" w:cs="Arial"/>
          <w:b/>
          <w:i/>
        </w:rPr>
        <w:t xml:space="preserve"> je navržené jako</w:t>
      </w:r>
      <w:r w:rsidRPr="006166E9">
        <w:rPr>
          <w:rFonts w:ascii="Arial" w:hAnsi="Arial" w:cs="Arial"/>
          <w:b/>
          <w:i/>
        </w:rPr>
        <w:t xml:space="preserve"> montované se šroubovými spoji uložené na betonových patkách. Ocel S 235 JR. Na patky kotveny stojky J 100/100/6 s kotevním plechem P10/220/200 a </w:t>
      </w:r>
      <w:proofErr w:type="spellStart"/>
      <w:r w:rsidRPr="006166E9">
        <w:rPr>
          <w:rFonts w:ascii="Arial" w:hAnsi="Arial" w:cs="Arial"/>
          <w:b/>
          <w:i/>
        </w:rPr>
        <w:t>vykonzolovanými</w:t>
      </w:r>
      <w:proofErr w:type="spellEnd"/>
      <w:r w:rsidRPr="006166E9">
        <w:rPr>
          <w:rFonts w:ascii="Arial" w:hAnsi="Arial" w:cs="Arial"/>
          <w:b/>
          <w:i/>
        </w:rPr>
        <w:t xml:space="preserve"> rameny P10/500/150. Na konzoly následně kotveny schodnice U200 ( S3-Z1, Z2, Z3 ), U220 ( </w:t>
      </w:r>
      <w:proofErr w:type="gramStart"/>
      <w:r w:rsidRPr="006166E9">
        <w:rPr>
          <w:rFonts w:ascii="Arial" w:hAnsi="Arial" w:cs="Arial"/>
          <w:b/>
          <w:i/>
        </w:rPr>
        <w:t>ostatní ) s navařeným</w:t>
      </w:r>
      <w:proofErr w:type="gramEnd"/>
      <w:r w:rsidRPr="006166E9">
        <w:rPr>
          <w:rFonts w:ascii="Arial" w:hAnsi="Arial" w:cs="Arial"/>
          <w:b/>
          <w:i/>
        </w:rPr>
        <w:t xml:space="preserve"> trubkovým zábradlím z profilů J50/50/3 ( sloupky ), J50/30/3 ( madlo ), J50/20/3 ( výplň ). 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Schodišťové stupně, podesty z </w:t>
      </w:r>
      <w:proofErr w:type="spellStart"/>
      <w:r w:rsidRPr="006166E9">
        <w:rPr>
          <w:rFonts w:ascii="Arial" w:hAnsi="Arial" w:cs="Arial"/>
          <w:b/>
          <w:i/>
        </w:rPr>
        <w:t>pororoštu</w:t>
      </w:r>
      <w:proofErr w:type="spellEnd"/>
      <w:r w:rsidRPr="006166E9">
        <w:rPr>
          <w:rFonts w:ascii="Arial" w:hAnsi="Arial" w:cs="Arial"/>
          <w:b/>
          <w:i/>
        </w:rPr>
        <w:t xml:space="preserve"> svařovaného v.30mm s protiskluznou hranou připevněné šroubovým spojem ke schodnicím. Nosný pásek 30/3mm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Pro kotvení do betonu – ocelové mechanické kotvy M12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Ocelové zábradlí ZA1, 2, 3</w:t>
      </w:r>
      <w:r w:rsidR="006166E9" w:rsidRPr="006166E9">
        <w:rPr>
          <w:rFonts w:ascii="Arial" w:hAnsi="Arial" w:cs="Arial"/>
          <w:b/>
          <w:i/>
        </w:rPr>
        <w:t xml:space="preserve"> - </w:t>
      </w:r>
      <w:r w:rsidRPr="006166E9">
        <w:rPr>
          <w:rFonts w:ascii="Arial" w:hAnsi="Arial" w:cs="Arial"/>
          <w:b/>
          <w:i/>
        </w:rPr>
        <w:t xml:space="preserve">Dodávka celých svařených, žárově zinkovaných dílů s kotvením na betonové </w:t>
      </w:r>
      <w:proofErr w:type="gramStart"/>
      <w:r w:rsidRPr="006166E9">
        <w:rPr>
          <w:rFonts w:ascii="Arial" w:hAnsi="Arial" w:cs="Arial"/>
          <w:b/>
          <w:i/>
        </w:rPr>
        <w:t>patky . Ocel</w:t>
      </w:r>
      <w:proofErr w:type="gramEnd"/>
      <w:r w:rsidRPr="006166E9">
        <w:rPr>
          <w:rFonts w:ascii="Arial" w:hAnsi="Arial" w:cs="Arial"/>
          <w:b/>
          <w:i/>
        </w:rPr>
        <w:t xml:space="preserve"> S 235 JR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Sloupky a madlo J50/50/3, výplň J50/20/3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Pozn. Pro kotvení do betonu – ocelové mechanické kotvy M12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mechanická odolnost a stabilita.</w:t>
      </w:r>
    </w:p>
    <w:p w:rsidR="00722853" w:rsidRDefault="006166E9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  <w:r w:rsidR="00722853">
        <w:rPr>
          <w:rFonts w:ascii="Arial" w:hAnsi="Arial" w:cs="Arial"/>
          <w:b/>
          <w:i/>
        </w:rPr>
        <w:br w:type="page"/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lastRenderedPageBreak/>
        <w:t>B. 2.7 Základní charakteristika technických a technologických zařízení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technické řešení,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výčet technických a technologických zařízení.</w:t>
      </w:r>
    </w:p>
    <w:p w:rsidR="006166E9" w:rsidRDefault="006166E9" w:rsidP="006166E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4D7D22" w:rsidRDefault="004D7D22" w:rsidP="004D7D22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4D7D22" w:rsidRDefault="004D7D22" w:rsidP="004D7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2.9 Úspora energie a tepelná ochrana</w:t>
      </w:r>
    </w:p>
    <w:p w:rsidR="004D7D22" w:rsidRDefault="004D7D22" w:rsidP="004D7D22">
      <w:pPr>
        <w:spacing w:before="12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2.10 Hygienické požadavky na stavby, požadavky na pracovní a komunální prostředí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Zásady řešení parametrů stavby - větrání, vytápění, osvětlení, zásobování vodou, odpadů apod., a dále zásady řešení vlivu stavby na okolí - vibrace, hluk, prašnost apod.</w:t>
      </w:r>
    </w:p>
    <w:p w:rsidR="004D7D22" w:rsidRDefault="004D7D22" w:rsidP="004D7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2.11 Zásady ochrany stavby před negativními účinky vnějšího prostředí</w:t>
      </w:r>
    </w:p>
    <w:p w:rsidR="00722853" w:rsidRPr="008261E5" w:rsidRDefault="00722853" w:rsidP="00722853">
      <w:pPr>
        <w:jc w:val="both"/>
        <w:rPr>
          <w:rFonts w:ascii="Arial" w:hAnsi="Arial" w:cs="Arial"/>
          <w:b/>
          <w:i/>
        </w:rPr>
      </w:pPr>
      <w:r w:rsidRPr="0015096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3 Připojení na technickou infrastrukturu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a) </w:t>
      </w:r>
      <w:proofErr w:type="spellStart"/>
      <w:r w:rsidRPr="00983074">
        <w:rPr>
          <w:rFonts w:ascii="Arial" w:hAnsi="Arial" w:cs="Arial"/>
        </w:rPr>
        <w:t>napojovací</w:t>
      </w:r>
      <w:proofErr w:type="spellEnd"/>
      <w:r w:rsidRPr="00983074">
        <w:rPr>
          <w:rFonts w:ascii="Arial" w:hAnsi="Arial" w:cs="Arial"/>
        </w:rPr>
        <w:t xml:space="preserve"> místa technické infrastruktury,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připojovací rozměry, výkonové kapacity a délky.</w:t>
      </w:r>
    </w:p>
    <w:p w:rsidR="004D7D22" w:rsidRPr="008261E5" w:rsidRDefault="004D7D22" w:rsidP="004D7D22">
      <w:pPr>
        <w:jc w:val="both"/>
        <w:rPr>
          <w:rFonts w:ascii="Arial" w:hAnsi="Arial" w:cs="Arial"/>
          <w:b/>
          <w:i/>
        </w:rPr>
      </w:pPr>
      <w:r w:rsidRPr="0015096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4 Dopravní řešení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popis dopravního řešení včetně bezbariérových opatření pro přístupnost a užívání stavby osobami se sníženou schopností pohybu nebo orientace,</w:t>
      </w:r>
    </w:p>
    <w:p w:rsidR="00722853" w:rsidRPr="0015096F" w:rsidRDefault="00722853" w:rsidP="00722853">
      <w:pPr>
        <w:rPr>
          <w:rFonts w:ascii="Arial" w:hAnsi="Arial" w:cs="Arial"/>
          <w:b/>
          <w:i/>
        </w:rPr>
      </w:pPr>
      <w:r w:rsidRPr="0015096F">
        <w:rPr>
          <w:rFonts w:ascii="Arial" w:hAnsi="Arial" w:cs="Arial"/>
          <w:b/>
          <w:i/>
        </w:rPr>
        <w:t>Zůstává ve stávajícím rozsahu</w:t>
      </w:r>
      <w:r w:rsidR="004D7D22">
        <w:rPr>
          <w:rFonts w:ascii="Arial" w:hAnsi="Arial" w:cs="Arial"/>
          <w:b/>
          <w:i/>
        </w:rPr>
        <w:t>, stavbou nedojde k žádné změně</w:t>
      </w:r>
    </w:p>
    <w:p w:rsidR="00722853" w:rsidRDefault="00722853" w:rsidP="00722853">
      <w:pPr>
        <w:jc w:val="both"/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5 Řešení vegetace a souvisejících terénních úprav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a) terénní úpravy,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b) použité vegetační prvky,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c) biotechnická opatření.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8B1346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6 Popis vlivů stavby na životní prostředí a jeho ochrana</w:t>
      </w: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a) vliv na životní prostředí - ovz</w:t>
      </w:r>
      <w:r>
        <w:rPr>
          <w:rFonts w:ascii="Arial" w:hAnsi="Arial" w:cs="Arial"/>
        </w:rPr>
        <w:t>duší, hluk, voda, odpady a půda</w:t>
      </w:r>
    </w:p>
    <w:p w:rsidR="00722853" w:rsidRDefault="00722853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  <w:b/>
          <w:i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b) vliv na přírodu a krajinu - ochrana dřevin, ochrana památných stromů, ochrana rostlin a živočichů, zachování ekologických</w:t>
      </w:r>
      <w:r>
        <w:rPr>
          <w:rFonts w:ascii="Arial" w:hAnsi="Arial" w:cs="Arial"/>
        </w:rPr>
        <w:t xml:space="preserve"> funkcí a vazeb v krajině apod.</w:t>
      </w:r>
    </w:p>
    <w:p w:rsidR="00722853" w:rsidRPr="000D7620" w:rsidRDefault="00722853" w:rsidP="00722853">
      <w:pPr>
        <w:rPr>
          <w:rFonts w:ascii="Arial" w:hAnsi="Arial" w:cs="Arial"/>
          <w:b/>
          <w:i/>
        </w:rPr>
        <w:sectPr w:rsidR="00722853" w:rsidRPr="000D7620" w:rsidSect="002A5B5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20" w:gutter="0"/>
          <w:pgNumType w:start="2"/>
          <w:cols w:space="708"/>
          <w:docGrid w:linePitch="600" w:charSpace="32768"/>
        </w:sectPr>
      </w:pPr>
      <w:r>
        <w:rPr>
          <w:rFonts w:ascii="Arial" w:hAnsi="Arial" w:cs="Arial"/>
          <w:b/>
          <w:i/>
        </w:rPr>
        <w:t>Netýká se této stavby</w:t>
      </w:r>
      <w:r w:rsidR="004D7D22">
        <w:rPr>
          <w:rFonts w:ascii="Arial" w:hAnsi="Arial" w:cs="Arial"/>
          <w:b/>
          <w:i/>
        </w:rPr>
        <w:t>. Prořezání větví stromů zajišťuje investor mimo tuto stavbu</w:t>
      </w: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c) vliv na sousta</w:t>
      </w:r>
      <w:r>
        <w:rPr>
          <w:rFonts w:ascii="Arial" w:hAnsi="Arial" w:cs="Arial"/>
        </w:rPr>
        <w:t>vu chráněných území Natura 2000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d) způsob zohlednění podmínek závazného stanoviska posouzení vlivu záměru na živ</w:t>
      </w:r>
      <w:r>
        <w:rPr>
          <w:rFonts w:ascii="Arial" w:hAnsi="Arial" w:cs="Arial"/>
        </w:rPr>
        <w:t>otní prostředí, je-li podkladem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</w:t>
      </w:r>
      <w:r>
        <w:rPr>
          <w:rFonts w:ascii="Arial" w:hAnsi="Arial" w:cs="Arial"/>
        </w:rPr>
        <w:t>rované povolení, bylo-li vydáno¨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f) navrhovaná ochranná a bezpečnostní pásma, rozsah omezení a podmínky ochrany podle jiných právních předpisů.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7 Ochrana obyvatelstva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Splnění základních požadavků z hlediska plnění úkolů ochrany obyvatelstva.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8 Zásady organizace výstavby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potřeby a spotřeby rozhodujících médií a hmot, jejich zajištění,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Stavba nevyžaduje nějaké výjimečné hmoty a media. Je standardního provedení a používané hmoty a materiály jsou také běžné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odvodnění staveniště,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Staveniště je odvodněno stejně jako dnes, </w:t>
      </w:r>
      <w:r>
        <w:rPr>
          <w:rFonts w:ascii="Arial" w:hAnsi="Arial" w:cs="Arial"/>
          <w:b/>
          <w:i/>
        </w:rPr>
        <w:t xml:space="preserve">tedy do </w:t>
      </w:r>
      <w:r w:rsidR="004D7D22">
        <w:rPr>
          <w:rFonts w:ascii="Arial" w:hAnsi="Arial" w:cs="Arial"/>
          <w:b/>
          <w:i/>
        </w:rPr>
        <w:t>terénu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napojení staveniště na stávající dopravní a technickou infrastrukturu,</w:t>
      </w:r>
    </w:p>
    <w:p w:rsidR="004021DC" w:rsidRDefault="00722853" w:rsidP="004D7D22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Napojení </w:t>
      </w:r>
      <w:r w:rsidR="004D7D22">
        <w:rPr>
          <w:rFonts w:ascii="Arial" w:hAnsi="Arial" w:cs="Arial"/>
          <w:b/>
          <w:i/>
        </w:rPr>
        <w:t xml:space="preserve">staveniště je </w:t>
      </w:r>
      <w:r w:rsidR="00804B52">
        <w:rPr>
          <w:rFonts w:ascii="Arial" w:hAnsi="Arial" w:cs="Arial"/>
          <w:b/>
          <w:i/>
        </w:rPr>
        <w:t xml:space="preserve">totožné jako je </w:t>
      </w:r>
      <w:proofErr w:type="gramStart"/>
      <w:r w:rsidR="00804B52">
        <w:rPr>
          <w:rFonts w:ascii="Arial" w:hAnsi="Arial" w:cs="Arial"/>
          <w:b/>
          <w:i/>
        </w:rPr>
        <w:t>dnes . K pravobřežní</w:t>
      </w:r>
      <w:proofErr w:type="gramEnd"/>
      <w:r w:rsidR="00804B52">
        <w:rPr>
          <w:rFonts w:ascii="Arial" w:hAnsi="Arial" w:cs="Arial"/>
          <w:b/>
          <w:i/>
        </w:rPr>
        <w:t xml:space="preserve"> části stavby je přístup ze silnice I/20 vjezdem k domku hrázného, k levobřežní části stavby pak příjezdem k vodní elektrárně</w:t>
      </w:r>
      <w:r w:rsidR="004D7D22">
        <w:rPr>
          <w:rFonts w:ascii="Arial" w:hAnsi="Arial" w:cs="Arial"/>
          <w:b/>
          <w:i/>
        </w:rPr>
        <w:t xml:space="preserve">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vliv provádění stavby na okolní stavby a pozemky,</w:t>
      </w:r>
    </w:p>
    <w:p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Stavba by neměla mít vliv na okolní stavby a pozemky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ochrana okolí staveniště a požadavky na související asanace, demolice, kácení dřevin,</w:t>
      </w:r>
    </w:p>
    <w:p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 xml:space="preserve">Okolí stavby nebude požívat nějaké </w:t>
      </w:r>
      <w:proofErr w:type="spellStart"/>
      <w:r w:rsidRPr="00F15771">
        <w:rPr>
          <w:rFonts w:ascii="Arial" w:hAnsi="Arial" w:cs="Arial"/>
          <w:b/>
          <w:i/>
        </w:rPr>
        <w:t>zvlášní</w:t>
      </w:r>
      <w:proofErr w:type="spellEnd"/>
      <w:r w:rsidRPr="00F15771">
        <w:rPr>
          <w:rFonts w:ascii="Arial" w:hAnsi="Arial" w:cs="Arial"/>
          <w:b/>
          <w:i/>
        </w:rPr>
        <w:t xml:space="preserve"> ochrany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maximální dočasné a trvalé zábory pro staveniště,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Kromě vlastního staveniště nevyžaduje stavba žádné zábory</w:t>
      </w:r>
      <w:r>
        <w:rPr>
          <w:rFonts w:ascii="Arial" w:hAnsi="Arial" w:cs="Arial"/>
          <w:b/>
          <w:i/>
        </w:rPr>
        <w:t xml:space="preserve">. </w:t>
      </w:r>
      <w:r w:rsidR="00804B52">
        <w:rPr>
          <w:rFonts w:ascii="Arial" w:hAnsi="Arial" w:cs="Arial"/>
          <w:b/>
          <w:i/>
        </w:rPr>
        <w:t>Minimální zařízení staveniště si zhotovitel vybuduje pro pravobřežní část na pozemku 524/2, tedy na pozemku, který přiléhá k silnici I/20 a je celý v majetku investora. Tento pozemek je používán pro skladování stavebních materiálů dlouhodobě. Zařízení staveniště v tomto případě znamená pouze 1 mobilní buňka + mobilní WC</w:t>
      </w:r>
    </w:p>
    <w:p w:rsidR="00804B52" w:rsidRPr="00F15771" w:rsidRDefault="00804B52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Zařízení staveniště pro levobřežní část bude vybudováno na zpevněných plochách v majetku investora, přiléhajících k vodní elektrárně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g) požadavky na bezbariérové </w:t>
      </w:r>
      <w:proofErr w:type="spellStart"/>
      <w:r w:rsidRPr="00983074">
        <w:rPr>
          <w:rFonts w:ascii="Arial" w:hAnsi="Arial" w:cs="Arial"/>
        </w:rPr>
        <w:t>obchozí</w:t>
      </w:r>
      <w:proofErr w:type="spellEnd"/>
      <w:r w:rsidRPr="00983074">
        <w:rPr>
          <w:rFonts w:ascii="Arial" w:hAnsi="Arial" w:cs="Arial"/>
        </w:rPr>
        <w:t xml:space="preserve"> trasy,</w:t>
      </w:r>
    </w:p>
    <w:p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maximální produkovaná množství a druhy odpadů a emisí při výstavbě, jejich likvidace,</w:t>
      </w:r>
    </w:p>
    <w:p w:rsidR="009E4E7E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Emise, způsobené touto st</w:t>
      </w:r>
      <w:r w:rsidR="00804B52">
        <w:rPr>
          <w:rFonts w:ascii="Arial" w:hAnsi="Arial" w:cs="Arial"/>
          <w:b/>
          <w:i/>
        </w:rPr>
        <w:t>a</w:t>
      </w:r>
      <w:r w:rsidRPr="00F15771">
        <w:rPr>
          <w:rFonts w:ascii="Arial" w:hAnsi="Arial" w:cs="Arial"/>
          <w:b/>
          <w:i/>
        </w:rPr>
        <w:t>vbou jsou běžné pro takovýto druh stavby. Odpady se předpokládají</w:t>
      </w:r>
      <w:r w:rsidR="009E4E7E">
        <w:rPr>
          <w:rFonts w:ascii="Arial" w:hAnsi="Arial" w:cs="Arial"/>
          <w:b/>
          <w:i/>
        </w:rPr>
        <w:t>:</w:t>
      </w:r>
    </w:p>
    <w:p w:rsidR="009E4E7E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 xml:space="preserve"> pouze v souvislosti s obaly stavebních materiálů, tedy v souvislosti s běžnou stavební činností. </w:t>
      </w:r>
    </w:p>
    <w:p w:rsidR="009E4E7E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Odpady z demolic stávající</w:t>
      </w:r>
      <w:r w:rsidR="009E4E7E">
        <w:rPr>
          <w:rFonts w:ascii="Arial" w:hAnsi="Arial" w:cs="Arial"/>
          <w:b/>
          <w:i/>
        </w:rPr>
        <w:t>ho schodiště</w:t>
      </w:r>
      <w:r>
        <w:rPr>
          <w:rFonts w:ascii="Arial" w:hAnsi="Arial" w:cs="Arial"/>
          <w:b/>
          <w:i/>
        </w:rPr>
        <w:t xml:space="preserve"> </w:t>
      </w:r>
      <w:r w:rsidR="009E4E7E">
        <w:rPr>
          <w:rFonts w:ascii="Arial" w:hAnsi="Arial" w:cs="Arial"/>
          <w:b/>
          <w:i/>
        </w:rPr>
        <w:t>+ zemina</w:t>
      </w:r>
    </w:p>
    <w:p w:rsidR="009E4E7E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9E4E7E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10,3 tuny</w:t>
      </w:r>
    </w:p>
    <w:p w:rsidR="009E4E7E" w:rsidRPr="005D0017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1,55 </w:t>
      </w:r>
      <w:r w:rsidR="00DA1864">
        <w:rPr>
          <w:rFonts w:ascii="Times New Roman" w:hAnsi="Times New Roman" w:cs="Times New Roman"/>
          <w:b/>
          <w:i/>
          <w:sz w:val="24"/>
          <w:szCs w:val="24"/>
        </w:rPr>
        <w:t>m3</w:t>
      </w:r>
    </w:p>
    <w:p w:rsidR="009E4E7E" w:rsidRPr="005D0017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9E4E7E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25 tuny</w:t>
      </w:r>
    </w:p>
    <w:p w:rsidR="009E4E7E" w:rsidRPr="005D0017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12,9 </w:t>
      </w:r>
      <w:r w:rsidR="00DA1864">
        <w:rPr>
          <w:rFonts w:ascii="Times New Roman" w:hAnsi="Times New Roman" w:cs="Times New Roman"/>
          <w:b/>
          <w:i/>
          <w:sz w:val="24"/>
          <w:szCs w:val="24"/>
        </w:rPr>
        <w:t>m3</w:t>
      </w:r>
    </w:p>
    <w:p w:rsidR="009E4E7E" w:rsidRPr="00F15771" w:rsidRDefault="00DA1864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Vybouráno budou dále kamenné stupně stávajícího schodiště – 15,95 tuny- ty budou ale odvezeny na řízenou </w:t>
      </w:r>
      <w:proofErr w:type="spellStart"/>
      <w:r>
        <w:rPr>
          <w:rFonts w:ascii="Arial" w:hAnsi="Arial" w:cs="Arial"/>
          <w:b/>
          <w:i/>
        </w:rPr>
        <w:t>deponii</w:t>
      </w:r>
      <w:proofErr w:type="spellEnd"/>
      <w:r>
        <w:rPr>
          <w:rFonts w:ascii="Arial" w:hAnsi="Arial" w:cs="Arial"/>
          <w:b/>
          <w:i/>
        </w:rPr>
        <w:t xml:space="preserve"> investora přímo v tomto areálu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i) bilance zemních prací, požadavky na přísun nebo </w:t>
      </w:r>
      <w:proofErr w:type="spellStart"/>
      <w:r w:rsidRPr="00983074">
        <w:rPr>
          <w:rFonts w:ascii="Arial" w:hAnsi="Arial" w:cs="Arial"/>
        </w:rPr>
        <w:t>deponie</w:t>
      </w:r>
      <w:proofErr w:type="spellEnd"/>
      <w:r w:rsidRPr="00983074">
        <w:rPr>
          <w:rFonts w:ascii="Arial" w:hAnsi="Arial" w:cs="Arial"/>
        </w:rPr>
        <w:t xml:space="preserve"> zemin,</w:t>
      </w:r>
    </w:p>
    <w:p w:rsidR="00722853" w:rsidRPr="00D24D24" w:rsidRDefault="00722853" w:rsidP="00722853">
      <w:pPr>
        <w:jc w:val="both"/>
        <w:rPr>
          <w:rFonts w:ascii="Arial" w:hAnsi="Arial" w:cs="Arial"/>
          <w:b/>
          <w:i/>
        </w:rPr>
      </w:pPr>
      <w:r w:rsidRPr="00D24D24">
        <w:rPr>
          <w:rFonts w:ascii="Arial" w:hAnsi="Arial" w:cs="Arial"/>
          <w:b/>
          <w:i/>
        </w:rPr>
        <w:t xml:space="preserve">V průběhu </w:t>
      </w:r>
      <w:r>
        <w:rPr>
          <w:rFonts w:ascii="Arial" w:hAnsi="Arial" w:cs="Arial"/>
          <w:b/>
          <w:i/>
        </w:rPr>
        <w:t xml:space="preserve">výkopu pro základové konstrukce a pro </w:t>
      </w:r>
      <w:r w:rsidR="00DA1864">
        <w:rPr>
          <w:rFonts w:ascii="Arial" w:hAnsi="Arial" w:cs="Arial"/>
          <w:b/>
          <w:i/>
        </w:rPr>
        <w:t>konstrukci kačírku</w:t>
      </w:r>
      <w:r>
        <w:rPr>
          <w:rFonts w:ascii="Arial" w:hAnsi="Arial" w:cs="Arial"/>
          <w:b/>
          <w:i/>
        </w:rPr>
        <w:t xml:space="preserve"> vznikne přebytek cca </w:t>
      </w:r>
      <w:r w:rsidR="00DA1864">
        <w:rPr>
          <w:rFonts w:ascii="Arial" w:hAnsi="Arial" w:cs="Arial"/>
          <w:b/>
          <w:i/>
        </w:rPr>
        <w:t xml:space="preserve">14,5 </w:t>
      </w:r>
      <w:r w:rsidRPr="00D24D24">
        <w:rPr>
          <w:rFonts w:ascii="Arial" w:hAnsi="Arial" w:cs="Arial"/>
          <w:b/>
          <w:i/>
        </w:rPr>
        <w:t>m3 zeminy, která bude odvezena na skládku</w:t>
      </w:r>
      <w:r w:rsidR="00F0332B">
        <w:rPr>
          <w:rFonts w:ascii="Arial" w:hAnsi="Arial" w:cs="Arial"/>
          <w:b/>
          <w:i/>
        </w:rPr>
        <w:t xml:space="preserve"> investora v areálu VD Březová</w:t>
      </w:r>
      <w:r w:rsidRPr="00D24D24">
        <w:rPr>
          <w:rFonts w:ascii="Arial" w:hAnsi="Arial" w:cs="Arial"/>
          <w:b/>
          <w:i/>
        </w:rPr>
        <w:t>. Zeminy k</w:t>
      </w:r>
      <w:r w:rsidR="00943C05">
        <w:rPr>
          <w:rFonts w:ascii="Arial" w:hAnsi="Arial" w:cs="Arial"/>
          <w:b/>
          <w:i/>
        </w:rPr>
        <w:t xml:space="preserve"> případnému</w:t>
      </w:r>
      <w:r w:rsidRPr="00D24D24">
        <w:rPr>
          <w:rFonts w:ascii="Arial" w:hAnsi="Arial" w:cs="Arial"/>
          <w:b/>
          <w:i/>
        </w:rPr>
        <w:t xml:space="preserve"> zpětnému použití (</w:t>
      </w:r>
      <w:r w:rsidR="00943C05">
        <w:rPr>
          <w:rFonts w:ascii="Arial" w:hAnsi="Arial" w:cs="Arial"/>
          <w:b/>
          <w:i/>
        </w:rPr>
        <w:t xml:space="preserve">případný </w:t>
      </w:r>
      <w:r w:rsidRPr="00D24D24">
        <w:rPr>
          <w:rFonts w:ascii="Arial" w:hAnsi="Arial" w:cs="Arial"/>
          <w:b/>
          <w:i/>
        </w:rPr>
        <w:t xml:space="preserve">zásyp rýh po </w:t>
      </w:r>
      <w:r w:rsidR="00943C05">
        <w:rPr>
          <w:rFonts w:ascii="Arial" w:hAnsi="Arial" w:cs="Arial"/>
          <w:b/>
          <w:i/>
        </w:rPr>
        <w:t>betonáži patek</w:t>
      </w:r>
      <w:r w:rsidRPr="00D24D24">
        <w:rPr>
          <w:rFonts w:ascii="Arial" w:hAnsi="Arial" w:cs="Arial"/>
          <w:b/>
          <w:i/>
        </w:rPr>
        <w:t xml:space="preserve"> </w:t>
      </w:r>
      <w:proofErr w:type="spellStart"/>
      <w:r w:rsidRPr="00D24D24">
        <w:rPr>
          <w:rFonts w:ascii="Arial" w:hAnsi="Arial" w:cs="Arial"/>
          <w:b/>
          <w:i/>
        </w:rPr>
        <w:t>apod</w:t>
      </w:r>
      <w:proofErr w:type="spellEnd"/>
      <w:r w:rsidRPr="00D24D24">
        <w:rPr>
          <w:rFonts w:ascii="Arial" w:hAnsi="Arial" w:cs="Arial"/>
          <w:b/>
          <w:i/>
        </w:rPr>
        <w:t>) budou skladovány přímo na stavbě. Přesu</w:t>
      </w:r>
      <w:r>
        <w:rPr>
          <w:rFonts w:ascii="Arial" w:hAnsi="Arial" w:cs="Arial"/>
          <w:b/>
          <w:i/>
        </w:rPr>
        <w:t>n</w:t>
      </w:r>
      <w:r w:rsidRPr="00D24D24">
        <w:rPr>
          <w:rFonts w:ascii="Arial" w:hAnsi="Arial" w:cs="Arial"/>
          <w:b/>
          <w:i/>
        </w:rPr>
        <w:t xml:space="preserve"> takovýchto zemin bude tedy pouze v rámci staveniště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j) ochrana životního prostředí při výstavbě,</w:t>
      </w:r>
    </w:p>
    <w:p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Komunikace budou pravidelně uklízeny od bláta a prachu.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k) zásady bezpečnosti a ochrany zdraví při práci na staveništi,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Na stavbě </w:t>
      </w:r>
      <w:r w:rsidR="00DA1864">
        <w:rPr>
          <w:rFonts w:ascii="Arial" w:hAnsi="Arial" w:cs="Arial"/>
          <w:b/>
          <w:i/>
        </w:rPr>
        <w:t>nemusí</w:t>
      </w:r>
      <w:r w:rsidRPr="004B0CCF">
        <w:rPr>
          <w:rFonts w:ascii="Arial" w:hAnsi="Arial" w:cs="Arial"/>
          <w:b/>
          <w:i/>
        </w:rPr>
        <w:t xml:space="preserve"> být přítomen koordinátor BOZP, </w:t>
      </w:r>
    </w:p>
    <w:p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 xml:space="preserve">Tato stavba </w:t>
      </w:r>
      <w:r w:rsidR="00DA1864">
        <w:rPr>
          <w:rFonts w:ascii="Arial" w:hAnsi="Arial" w:cs="Arial"/>
          <w:b/>
          <w:i/>
        </w:rPr>
        <w:t>ne</w:t>
      </w:r>
      <w:r w:rsidRPr="00FE7DF0">
        <w:rPr>
          <w:rFonts w:ascii="Arial" w:hAnsi="Arial" w:cs="Arial"/>
          <w:b/>
          <w:i/>
        </w:rPr>
        <w:t>podléhá režimu dle zákona č.309/2006 Sb.</w:t>
      </w:r>
      <w:r>
        <w:rPr>
          <w:rFonts w:ascii="Arial" w:hAnsi="Arial" w:cs="Arial"/>
          <w:b/>
          <w:i/>
        </w:rPr>
        <w:t xml:space="preserve"> ve znění zákona č. 88/2016</w:t>
      </w:r>
      <w:r w:rsidRPr="00FE7DF0">
        <w:rPr>
          <w:rFonts w:ascii="Arial" w:hAnsi="Arial" w:cs="Arial"/>
          <w:b/>
          <w:i/>
        </w:rPr>
        <w:t xml:space="preserve"> a NV č.591/2006 Sb. v platném znění a navazujících předpisů. </w:t>
      </w:r>
    </w:p>
    <w:p w:rsidR="00FE7DF0" w:rsidRPr="00FE7DF0" w:rsidRDefault="00FE7DF0" w:rsidP="00DA1864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Zadavatel před realizací stavby </w:t>
      </w:r>
      <w:r w:rsidR="00DA1864">
        <w:rPr>
          <w:rFonts w:ascii="Arial" w:hAnsi="Arial" w:cs="Arial"/>
          <w:b/>
          <w:i/>
        </w:rPr>
        <w:t xml:space="preserve">nemusí </w:t>
      </w:r>
      <w:r w:rsidRPr="00FE7DF0">
        <w:rPr>
          <w:rFonts w:ascii="Arial" w:hAnsi="Arial" w:cs="Arial"/>
          <w:b/>
          <w:i/>
        </w:rPr>
        <w:t>zajist</w:t>
      </w:r>
      <w:r w:rsidR="00DA1864">
        <w:rPr>
          <w:rFonts w:ascii="Arial" w:hAnsi="Arial" w:cs="Arial"/>
          <w:b/>
          <w:i/>
        </w:rPr>
        <w:t>it</w:t>
      </w:r>
      <w:r w:rsidRPr="00FE7DF0">
        <w:rPr>
          <w:rFonts w:ascii="Arial" w:hAnsi="Arial" w:cs="Arial"/>
          <w:b/>
          <w:i/>
        </w:rPr>
        <w:t xml:space="preserve"> zpracování Plánu BOZP. </w:t>
      </w:r>
    </w:p>
    <w:p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Každý zhotovitel stavby se bude mj. řídit platnými legislativními předpisy, které se týkají zejména: 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ochrany a zabezpečení staveniště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bezpečnosti práce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zajištění lékařské pomoci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protipožární ochrany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nakládání s odpady</w:t>
      </w:r>
    </w:p>
    <w:p w:rsidR="00FE7DF0" w:rsidRPr="00DA1864" w:rsidRDefault="00FE7DF0" w:rsidP="00FE7DF0">
      <w:pPr>
        <w:jc w:val="both"/>
        <w:rPr>
          <w:rFonts w:ascii="Arial" w:hAnsi="Arial" w:cs="Arial"/>
          <w:b/>
          <w:i/>
        </w:rPr>
      </w:pPr>
      <w:r w:rsidRPr="00DA1864">
        <w:rPr>
          <w:rFonts w:ascii="Arial" w:hAnsi="Arial" w:cs="Arial"/>
          <w:b/>
          <w:i/>
        </w:rPr>
        <w:t>Je nutné, aby se všemi předpisy z oblasti bezpečnosti práce byli prokazatelně seznámeni všichni pracovníci provádějící práce na staveništi.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 xml:space="preserve">Před započetím prací si musí zhotovitel stavebních prací ověřit, respektive zajistit, </w:t>
      </w:r>
      <w:proofErr w:type="gramStart"/>
      <w:r w:rsidRPr="00FE7DF0">
        <w:rPr>
          <w:rFonts w:ascii="Arial" w:hAnsi="Arial" w:cs="Arial"/>
          <w:b/>
        </w:rPr>
        <w:t>aby :</w:t>
      </w:r>
      <w:proofErr w:type="gramEnd"/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pracoviště, na kterém se mají práce realizovat, bylo předáno a byly splněny požadavky z hlediska jeho zabezpečení;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bylo dodrženo NV č. 361/2007 Sb., kterým se stanoví podmínky ochrany zdraví při práci</w:t>
      </w:r>
    </w:p>
    <w:p w:rsidR="00FE7DF0" w:rsidRPr="00FE7DF0" w:rsidRDefault="00FE7DF0" w:rsidP="00722853">
      <w:pPr>
        <w:jc w:val="both"/>
        <w:rPr>
          <w:rFonts w:ascii="Arial" w:hAnsi="Arial" w:cs="Arial"/>
          <w:b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l) úpravy pro bezbariérové užívání výstavbou dotčených staveb,</w:t>
      </w:r>
    </w:p>
    <w:p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m) zásady pro dopravní inženýrská opatření,</w:t>
      </w:r>
    </w:p>
    <w:p w:rsidR="00DA1864" w:rsidRPr="004B0CCF" w:rsidRDefault="00DA1864" w:rsidP="00DA1864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n) stanovení speciálních podmínek pro provádění stavby - provádění stavby za provozu, opatření proti účinkům vnějšího prostředí při výstavbě apod.,</w:t>
      </w:r>
    </w:p>
    <w:p w:rsidR="00886363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V rámci této dokumentace nejsou předpokládány žádné speciální podmínky pro provádění stavby za provozu. </w:t>
      </w:r>
    </w:p>
    <w:p w:rsidR="00886363" w:rsidRPr="004B0CCF" w:rsidRDefault="00886363" w:rsidP="00722853">
      <w:pPr>
        <w:jc w:val="both"/>
        <w:rPr>
          <w:rFonts w:ascii="Arial" w:hAnsi="Arial" w:cs="Arial"/>
          <w:b/>
          <w:i/>
        </w:rPr>
      </w:pPr>
    </w:p>
    <w:p w:rsidR="00886363" w:rsidRPr="005B6551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 xml:space="preserve">Dotčené území se </w:t>
      </w:r>
      <w:proofErr w:type="gramStart"/>
      <w:r w:rsidRPr="004021DC">
        <w:rPr>
          <w:rFonts w:ascii="Arial" w:hAnsi="Arial" w:cs="Arial"/>
          <w:b/>
          <w:i/>
        </w:rPr>
        <w:t xml:space="preserve">nachází </w:t>
      </w:r>
      <w:r w:rsidR="00DA1864">
        <w:rPr>
          <w:rFonts w:ascii="Arial" w:hAnsi="Arial" w:cs="Arial"/>
          <w:b/>
          <w:i/>
        </w:rPr>
        <w:t xml:space="preserve">v </w:t>
      </w:r>
      <w:r w:rsidRPr="004021DC">
        <w:rPr>
          <w:rFonts w:ascii="Arial" w:hAnsi="Arial" w:cs="Arial"/>
          <w:b/>
          <w:i/>
        </w:rPr>
        <w:t xml:space="preserve"> ochranné</w:t>
      </w:r>
      <w:r w:rsidR="00DA1864">
        <w:rPr>
          <w:rFonts w:ascii="Arial" w:hAnsi="Arial" w:cs="Arial"/>
          <w:b/>
          <w:i/>
        </w:rPr>
        <w:t>m</w:t>
      </w:r>
      <w:proofErr w:type="gramEnd"/>
      <w:r w:rsidRPr="004021DC">
        <w:rPr>
          <w:rFonts w:ascii="Arial" w:hAnsi="Arial" w:cs="Arial"/>
          <w:b/>
          <w:i/>
        </w:rPr>
        <w:t xml:space="preserve"> pásm</w:t>
      </w:r>
      <w:r w:rsidR="00DA1864">
        <w:rPr>
          <w:rFonts w:ascii="Arial" w:hAnsi="Arial" w:cs="Arial"/>
          <w:b/>
          <w:i/>
        </w:rPr>
        <w:t>u</w:t>
      </w:r>
      <w:r w:rsidRPr="004021DC">
        <w:rPr>
          <w:rFonts w:ascii="Arial" w:hAnsi="Arial" w:cs="Arial"/>
          <w:b/>
          <w:i/>
        </w:rPr>
        <w:br/>
        <w:t xml:space="preserve">(přírodních léčivých zdrojů (dále jen „PLZ“). Při výstavbě  v ochranném pásmu budou respektovány </w:t>
      </w:r>
      <w:r w:rsidRPr="005B6551">
        <w:rPr>
          <w:rFonts w:ascii="Arial" w:hAnsi="Arial" w:cs="Arial"/>
          <w:b/>
          <w:i/>
        </w:rPr>
        <w:t xml:space="preserve">podmínky </w:t>
      </w:r>
      <w:proofErr w:type="spellStart"/>
      <w:r w:rsidRPr="005B6551">
        <w:rPr>
          <w:rFonts w:ascii="Arial" w:hAnsi="Arial" w:cs="Arial"/>
          <w:b/>
          <w:i/>
        </w:rPr>
        <w:t>MZdr</w:t>
      </w:r>
      <w:proofErr w:type="spellEnd"/>
      <w:r w:rsidRPr="005B6551">
        <w:rPr>
          <w:rFonts w:ascii="Arial" w:hAnsi="Arial" w:cs="Arial"/>
          <w:b/>
          <w:i/>
        </w:rPr>
        <w:t xml:space="preserve"> ČR, ČIL</w:t>
      </w:r>
      <w:r w:rsidR="00A73792" w:rsidRPr="005B6551">
        <w:rPr>
          <w:rFonts w:ascii="Arial" w:hAnsi="Arial" w:cs="Arial"/>
          <w:b/>
          <w:i/>
        </w:rPr>
        <w:t>. Je zejména nutné zdůraznit, že stavba je situována v zóně nejvyšší ochrany vůči kontaminaci ropou a ropnými produkty</w:t>
      </w:r>
      <w:r w:rsidRPr="005B6551">
        <w:rPr>
          <w:rFonts w:ascii="Arial" w:hAnsi="Arial" w:cs="Arial"/>
          <w:b/>
          <w:i/>
        </w:rPr>
        <w:t>:</w:t>
      </w:r>
    </w:p>
    <w:p w:rsidR="00886363" w:rsidRPr="005B6551" w:rsidRDefault="00886363" w:rsidP="00886363">
      <w:pPr>
        <w:jc w:val="both"/>
        <w:rPr>
          <w:rFonts w:ascii="Arial" w:hAnsi="Arial" w:cs="Arial"/>
          <w:b/>
          <w:i/>
        </w:rPr>
      </w:pPr>
      <w:proofErr w:type="gramStart"/>
      <w:r w:rsidRPr="005B6551">
        <w:rPr>
          <w:rFonts w:ascii="Arial" w:hAnsi="Arial" w:cs="Arial"/>
          <w:b/>
          <w:i/>
        </w:rPr>
        <w:lastRenderedPageBreak/>
        <w:t>1.Veškeré</w:t>
      </w:r>
      <w:proofErr w:type="gramEnd"/>
      <w:r w:rsidRPr="005B6551">
        <w:rPr>
          <w:rFonts w:ascii="Arial" w:hAnsi="Arial" w:cs="Arial"/>
          <w:b/>
          <w:i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přírodních léčivých zdrojů a jejich zdravotní nezávadnost, jakož i jejich zásoby a vydatnost v souladu s </w:t>
      </w:r>
      <w:proofErr w:type="spellStart"/>
      <w:r w:rsidRPr="005B6551">
        <w:rPr>
          <w:rFonts w:ascii="Arial" w:hAnsi="Arial" w:cs="Arial"/>
          <w:b/>
          <w:i/>
        </w:rPr>
        <w:t>ust</w:t>
      </w:r>
      <w:proofErr w:type="spellEnd"/>
      <w:r w:rsidRPr="005B6551">
        <w:rPr>
          <w:rFonts w:ascii="Arial" w:hAnsi="Arial" w:cs="Arial"/>
          <w:b/>
          <w:i/>
        </w:rPr>
        <w:t xml:space="preserve">. §23 lázeňského zákona. </w:t>
      </w:r>
      <w:r w:rsidR="00A73792" w:rsidRPr="005B6551">
        <w:rPr>
          <w:rFonts w:ascii="Arial" w:hAnsi="Arial" w:cs="Arial"/>
          <w:b/>
          <w:i/>
        </w:rPr>
        <w:t xml:space="preserve">Je vyloučené používání stavebních a jiných strojů s pohonem na tekutá paliva, které nejsou chráněny proti </w:t>
      </w:r>
      <w:proofErr w:type="spellStart"/>
      <w:r w:rsidR="00A73792" w:rsidRPr="005B6551">
        <w:rPr>
          <w:rFonts w:ascii="Arial" w:hAnsi="Arial" w:cs="Arial"/>
          <w:b/>
          <w:i/>
        </w:rPr>
        <w:t>odkapům</w:t>
      </w:r>
      <w:proofErr w:type="spellEnd"/>
      <w:r w:rsidR="00A73792" w:rsidRPr="005B6551">
        <w:rPr>
          <w:rFonts w:ascii="Arial" w:hAnsi="Arial" w:cs="Arial"/>
          <w:b/>
          <w:i/>
        </w:rPr>
        <w:t>, popř. únikům do terénu</w:t>
      </w:r>
      <w:r w:rsidR="005B6551" w:rsidRPr="005B6551">
        <w:rPr>
          <w:rFonts w:ascii="Arial" w:hAnsi="Arial" w:cs="Arial"/>
          <w:b/>
          <w:i/>
        </w:rPr>
        <w:t xml:space="preserve">. </w:t>
      </w:r>
      <w:r w:rsidRPr="005B6551">
        <w:rPr>
          <w:rFonts w:ascii="Arial" w:hAnsi="Arial" w:cs="Arial"/>
          <w:b/>
          <w:i/>
        </w:rPr>
        <w:t>Stabilní mechanizmy musí být podloženy záchytnými a nepropustnými vanami</w:t>
      </w:r>
      <w:r w:rsidR="00A73792" w:rsidRPr="005B6551">
        <w:rPr>
          <w:rFonts w:ascii="Arial" w:hAnsi="Arial" w:cs="Arial"/>
          <w:b/>
          <w:i/>
        </w:rPr>
        <w:t xml:space="preserve"> o obsahu, který zaručí zachycení nejen </w:t>
      </w:r>
      <w:proofErr w:type="spellStart"/>
      <w:r w:rsidR="00A73792" w:rsidRPr="005B6551">
        <w:rPr>
          <w:rFonts w:ascii="Arial" w:hAnsi="Arial" w:cs="Arial"/>
          <w:b/>
          <w:i/>
        </w:rPr>
        <w:t>odkapů</w:t>
      </w:r>
      <w:proofErr w:type="spellEnd"/>
      <w:r w:rsidR="00A73792" w:rsidRPr="005B6551">
        <w:rPr>
          <w:rFonts w:ascii="Arial" w:hAnsi="Arial" w:cs="Arial"/>
          <w:b/>
          <w:i/>
        </w:rPr>
        <w:t>, nýbrž i uniklého paliva při havárii zásobní nebo provozní nádrže</w:t>
      </w:r>
      <w:r w:rsidRPr="005B6551">
        <w:rPr>
          <w:rFonts w:ascii="Arial" w:hAnsi="Arial" w:cs="Arial"/>
          <w:b/>
          <w:i/>
        </w:rPr>
        <w:t>.</w:t>
      </w: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proofErr w:type="gramStart"/>
      <w:r w:rsidRPr="004021DC">
        <w:rPr>
          <w:rFonts w:ascii="Arial" w:hAnsi="Arial" w:cs="Arial"/>
          <w:b/>
          <w:i/>
        </w:rPr>
        <w:t>2.Součástí</w:t>
      </w:r>
      <w:proofErr w:type="gramEnd"/>
      <w:r w:rsidRPr="004021DC">
        <w:rPr>
          <w:rFonts w:ascii="Arial" w:hAnsi="Arial" w:cs="Arial"/>
          <w:b/>
          <w:i/>
        </w:rPr>
        <w:t xml:space="preserve"> vybavení pracoviště budou  vhodné sorpční hmoty (</w:t>
      </w:r>
      <w:proofErr w:type="spellStart"/>
      <w:r w:rsidRPr="004021DC">
        <w:rPr>
          <w:rFonts w:ascii="Arial" w:hAnsi="Arial" w:cs="Arial"/>
          <w:b/>
          <w:i/>
        </w:rPr>
        <w:t>Vapex</w:t>
      </w:r>
      <w:proofErr w:type="spellEnd"/>
      <w:r w:rsidRPr="004021DC">
        <w:rPr>
          <w:rFonts w:ascii="Arial" w:hAnsi="Arial" w:cs="Arial"/>
          <w:b/>
          <w:i/>
        </w:rPr>
        <w:t xml:space="preserve">, písek) pro likvidaci jakýchkoliv úniků ropných látek. </w:t>
      </w: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proofErr w:type="gramStart"/>
      <w:r w:rsidRPr="004021DC">
        <w:rPr>
          <w:rFonts w:ascii="Arial" w:hAnsi="Arial" w:cs="Arial"/>
          <w:b/>
          <w:i/>
        </w:rPr>
        <w:t>3.Na</w:t>
      </w:r>
      <w:proofErr w:type="gramEnd"/>
      <w:r w:rsidRPr="004021DC">
        <w:rPr>
          <w:rFonts w:ascii="Arial" w:hAnsi="Arial" w:cs="Arial"/>
          <w:b/>
          <w:i/>
        </w:rPr>
        <w:t xml:space="preserve"> pracovišti nesmí být skladovány látky škodlivé vodám.</w:t>
      </w: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o) postup výstavby, rozhodující dílčí termíny.</w:t>
      </w:r>
    </w:p>
    <w:p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Stavba bude zahájena bezprostředně po vydání </w:t>
      </w:r>
      <w:r w:rsidR="00943C05">
        <w:rPr>
          <w:rFonts w:ascii="Arial" w:hAnsi="Arial" w:cs="Arial"/>
          <w:b/>
          <w:i/>
        </w:rPr>
        <w:t>územního souhlasu</w:t>
      </w:r>
      <w:r w:rsidRPr="004B0CCF">
        <w:rPr>
          <w:rFonts w:ascii="Arial" w:hAnsi="Arial" w:cs="Arial"/>
          <w:b/>
          <w:i/>
        </w:rPr>
        <w:t xml:space="preserve"> a dokončena do 2 let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1F3713" w:rsidRDefault="00722853" w:rsidP="00722853">
      <w:pPr>
        <w:jc w:val="both"/>
        <w:rPr>
          <w:rFonts w:ascii="Arial" w:hAnsi="Arial" w:cs="Arial"/>
          <w:b/>
          <w:i/>
        </w:rPr>
      </w:pPr>
    </w:p>
    <w:p w:rsidR="00137D75" w:rsidRPr="00370FD5" w:rsidRDefault="00137D75">
      <w:pPr>
        <w:rPr>
          <w:rFonts w:ascii="Arial" w:hAnsi="Arial" w:cs="Arial"/>
        </w:rPr>
      </w:pPr>
    </w:p>
    <w:sectPr w:rsidR="00137D75" w:rsidRPr="00370FD5" w:rsidSect="002D1664">
      <w:headerReference w:type="default" r:id="rId18"/>
      <w:pgSz w:w="11906" w:h="16838"/>
      <w:pgMar w:top="1418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BCC" w:rsidRDefault="00B94BCC" w:rsidP="00370FD5">
      <w:pPr>
        <w:spacing w:line="240" w:lineRule="auto"/>
      </w:pPr>
      <w:r>
        <w:separator/>
      </w:r>
    </w:p>
  </w:endnote>
  <w:endnote w:type="continuationSeparator" w:id="0">
    <w:p w:rsidR="00B94BCC" w:rsidRDefault="00B94BCC" w:rsidP="00370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83" w:rsidRDefault="00E33D83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BCC" w:rsidRDefault="00B94BCC" w:rsidP="00370FD5">
      <w:pPr>
        <w:spacing w:line="240" w:lineRule="auto"/>
      </w:pPr>
      <w:r>
        <w:separator/>
      </w:r>
    </w:p>
  </w:footnote>
  <w:footnote w:type="continuationSeparator" w:id="0">
    <w:p w:rsidR="00B94BCC" w:rsidRDefault="00B94BCC" w:rsidP="00370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hlav"/>
      <w:jc w:val="right"/>
    </w:pPr>
    <w:r>
      <w:t xml:space="preserve"> BPO </w:t>
    </w:r>
    <w:r w:rsidRPr="002D1664">
      <w:t>6-103997</w:t>
    </w:r>
    <w:r>
      <w:t>/</w:t>
    </w:r>
    <w:sdt>
      <w:sdtPr>
        <w:id w:val="166505115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05AC0">
          <w:rPr>
            <w:noProof/>
          </w:rPr>
          <w:t>8</w:t>
        </w:r>
        <w:r>
          <w:fldChar w:fldCharType="end"/>
        </w:r>
      </w:sdtContent>
    </w:sdt>
  </w:p>
  <w:p w:rsidR="00DA1864" w:rsidRDefault="00DA186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8554519"/>
      <w:docPartObj>
        <w:docPartGallery w:val="Page Numbers (Top of Page)"/>
        <w:docPartUnique/>
      </w:docPartObj>
    </w:sdtPr>
    <w:sdtEndPr/>
    <w:sdtContent>
      <w:p w:rsidR="002D1664" w:rsidRDefault="002D1664">
        <w:pPr>
          <w:pStyle w:val="Zhlav"/>
          <w:jc w:val="right"/>
        </w:pPr>
        <w:r>
          <w:t xml:space="preserve">BPO </w:t>
        </w:r>
        <w:r w:rsidRPr="002D1664">
          <w:t>6-103997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05AC0">
          <w:rPr>
            <w:noProof/>
          </w:rPr>
          <w:t>14</w:t>
        </w:r>
        <w:r>
          <w:fldChar w:fldCharType="end"/>
        </w:r>
      </w:p>
    </w:sdtContent>
  </w:sdt>
  <w:p w:rsidR="00E33D83" w:rsidRPr="00370FD5" w:rsidRDefault="00E33D83" w:rsidP="00054A85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B96"/>
    <w:multiLevelType w:val="hybridMultilevel"/>
    <w:tmpl w:val="C654169A"/>
    <w:lvl w:ilvl="0" w:tplc="8CBEB720">
      <w:start w:val="1"/>
      <w:numFmt w:val="decimal"/>
      <w:pStyle w:val="Odstavec"/>
      <w:lvlText w:val="(%1)"/>
      <w:lvlJc w:val="left"/>
      <w:pPr>
        <w:ind w:left="107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FA6093B"/>
    <w:multiLevelType w:val="hybridMultilevel"/>
    <w:tmpl w:val="8384DC3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96C47C2"/>
    <w:multiLevelType w:val="hybridMultilevel"/>
    <w:tmpl w:val="2CF4F4F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93877"/>
    <w:multiLevelType w:val="hybridMultilevel"/>
    <w:tmpl w:val="D69E16B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2A4C6B"/>
    <w:multiLevelType w:val="hybridMultilevel"/>
    <w:tmpl w:val="6D4EA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620353"/>
    <w:multiLevelType w:val="hybridMultilevel"/>
    <w:tmpl w:val="819EEB7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A07051"/>
    <w:multiLevelType w:val="hybridMultilevel"/>
    <w:tmpl w:val="4C06E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91838"/>
    <w:multiLevelType w:val="hybridMultilevel"/>
    <w:tmpl w:val="8B5240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75"/>
    <w:rsid w:val="00010EA5"/>
    <w:rsid w:val="00054A85"/>
    <w:rsid w:val="0007075F"/>
    <w:rsid w:val="0008596B"/>
    <w:rsid w:val="000F5ECA"/>
    <w:rsid w:val="00117175"/>
    <w:rsid w:val="00117438"/>
    <w:rsid w:val="00137D75"/>
    <w:rsid w:val="0018437B"/>
    <w:rsid w:val="001D5FC3"/>
    <w:rsid w:val="00273F3C"/>
    <w:rsid w:val="002978A4"/>
    <w:rsid w:val="002A2995"/>
    <w:rsid w:val="002A5B5B"/>
    <w:rsid w:val="002D1664"/>
    <w:rsid w:val="002E1380"/>
    <w:rsid w:val="00323FFA"/>
    <w:rsid w:val="00370FD5"/>
    <w:rsid w:val="0038316A"/>
    <w:rsid w:val="003F7D2A"/>
    <w:rsid w:val="004021DC"/>
    <w:rsid w:val="00413A20"/>
    <w:rsid w:val="0043212D"/>
    <w:rsid w:val="00432709"/>
    <w:rsid w:val="00466E2E"/>
    <w:rsid w:val="00470626"/>
    <w:rsid w:val="0047429D"/>
    <w:rsid w:val="004A4CF7"/>
    <w:rsid w:val="004D18B9"/>
    <w:rsid w:val="004D7D22"/>
    <w:rsid w:val="00503FC1"/>
    <w:rsid w:val="00532F98"/>
    <w:rsid w:val="00551861"/>
    <w:rsid w:val="00564FD5"/>
    <w:rsid w:val="00597384"/>
    <w:rsid w:val="005B3B39"/>
    <w:rsid w:val="005B6551"/>
    <w:rsid w:val="005D73D3"/>
    <w:rsid w:val="005F43F9"/>
    <w:rsid w:val="00606CD2"/>
    <w:rsid w:val="006166E9"/>
    <w:rsid w:val="00650771"/>
    <w:rsid w:val="00722853"/>
    <w:rsid w:val="007261EE"/>
    <w:rsid w:val="00733203"/>
    <w:rsid w:val="007575AE"/>
    <w:rsid w:val="007C7AB3"/>
    <w:rsid w:val="007F491A"/>
    <w:rsid w:val="00804656"/>
    <w:rsid w:val="00804B52"/>
    <w:rsid w:val="0086338F"/>
    <w:rsid w:val="00886363"/>
    <w:rsid w:val="00905AC0"/>
    <w:rsid w:val="00943C05"/>
    <w:rsid w:val="00951133"/>
    <w:rsid w:val="00992CE7"/>
    <w:rsid w:val="00993D59"/>
    <w:rsid w:val="009D3DD8"/>
    <w:rsid w:val="009E4E7E"/>
    <w:rsid w:val="00A242F7"/>
    <w:rsid w:val="00A73792"/>
    <w:rsid w:val="00B25609"/>
    <w:rsid w:val="00B94BCC"/>
    <w:rsid w:val="00C07CD5"/>
    <w:rsid w:val="00C83E7B"/>
    <w:rsid w:val="00C93453"/>
    <w:rsid w:val="00D35D10"/>
    <w:rsid w:val="00D80731"/>
    <w:rsid w:val="00DA1864"/>
    <w:rsid w:val="00DC2A37"/>
    <w:rsid w:val="00E16CE3"/>
    <w:rsid w:val="00E33D83"/>
    <w:rsid w:val="00EA4D85"/>
    <w:rsid w:val="00EE1C20"/>
    <w:rsid w:val="00F0332B"/>
    <w:rsid w:val="00F9005B"/>
    <w:rsid w:val="00F92BB3"/>
    <w:rsid w:val="00FD4971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18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92B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7F491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92BB3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92B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EA4D85"/>
    <w:pPr>
      <w:spacing w:before="6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A4D85"/>
    <w:rPr>
      <w:rFonts w:ascii="Arial" w:eastAsia="Calibri" w:hAnsi="Arial" w:cs="Arial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72285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72285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">
    <w:name w:val="Standard"/>
    <w:rsid w:val="0072285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Zkladntext3">
    <w:name w:val="Body Text 3"/>
    <w:basedOn w:val="Normln"/>
    <w:link w:val="Zkladntext3Char"/>
    <w:rsid w:val="007228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228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88636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D18B9"/>
    <w:pPr>
      <w:spacing w:before="100" w:beforeAutospacing="1" w:after="100" w:afterAutospacing="1" w:line="240" w:lineRule="auto"/>
      <w:contextualSpacing/>
      <w:jc w:val="center"/>
    </w:pPr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D18B9"/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paragraph" w:customStyle="1" w:styleId="Nzev2">
    <w:name w:val="Název2"/>
    <w:basedOn w:val="Nadpis1"/>
    <w:link w:val="Nzev2Char"/>
    <w:qFormat/>
    <w:rsid w:val="004D18B9"/>
    <w:pPr>
      <w:spacing w:beforeAutospacing="1" w:afterAutospacing="1" w:line="240" w:lineRule="auto"/>
      <w:ind w:left="360"/>
      <w:jc w:val="center"/>
    </w:pPr>
    <w:rPr>
      <w:rFonts w:ascii="Arial" w:hAnsi="Arial"/>
    </w:rPr>
  </w:style>
  <w:style w:type="character" w:customStyle="1" w:styleId="Nzev2Char">
    <w:name w:val="Název2 Char"/>
    <w:basedOn w:val="Nadpis1Char"/>
    <w:link w:val="Nzev2"/>
    <w:rsid w:val="004D18B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D18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">
    <w:name w:val="Odstavec"/>
    <w:basedOn w:val="Odstavecseseznamem"/>
    <w:link w:val="OdstavecChar"/>
    <w:qFormat/>
    <w:rsid w:val="004D18B9"/>
    <w:pPr>
      <w:numPr>
        <w:numId w:val="7"/>
      </w:numPr>
      <w:tabs>
        <w:tab w:val="left" w:pos="567"/>
      </w:tabs>
      <w:spacing w:before="100" w:beforeAutospacing="1" w:after="100" w:afterAutospacing="1" w:line="240" w:lineRule="auto"/>
      <w:ind w:left="567" w:hanging="567"/>
      <w:jc w:val="both"/>
    </w:pPr>
    <w:rPr>
      <w:rFonts w:ascii="Arial" w:eastAsia="Times New Roman" w:hAnsi="Arial" w:cs="Times New Roman"/>
      <w:lang w:eastAsia="cs-CZ"/>
    </w:rPr>
  </w:style>
  <w:style w:type="character" w:customStyle="1" w:styleId="OdstavecChar">
    <w:name w:val="Odstavec Char"/>
    <w:basedOn w:val="Standardnpsmoodstavce"/>
    <w:link w:val="Odstavec"/>
    <w:rsid w:val="004D18B9"/>
    <w:rPr>
      <w:rFonts w:ascii="Arial" w:eastAsia="Times New Roman" w:hAnsi="Arial" w:cs="Times New Roman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4D7D22"/>
    <w:pPr>
      <w:spacing w:before="12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4D7D22"/>
    <w:rPr>
      <w:rFonts w:ascii="Arial" w:eastAsia="Calibri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18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92B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7F491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92BB3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92B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EA4D85"/>
    <w:pPr>
      <w:spacing w:before="6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A4D85"/>
    <w:rPr>
      <w:rFonts w:ascii="Arial" w:eastAsia="Calibri" w:hAnsi="Arial" w:cs="Arial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72285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72285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">
    <w:name w:val="Standard"/>
    <w:rsid w:val="0072285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Zkladntext3">
    <w:name w:val="Body Text 3"/>
    <w:basedOn w:val="Normln"/>
    <w:link w:val="Zkladntext3Char"/>
    <w:rsid w:val="007228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228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88636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D18B9"/>
    <w:pPr>
      <w:spacing w:before="100" w:beforeAutospacing="1" w:after="100" w:afterAutospacing="1" w:line="240" w:lineRule="auto"/>
      <w:contextualSpacing/>
      <w:jc w:val="center"/>
    </w:pPr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D18B9"/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paragraph" w:customStyle="1" w:styleId="Nzev2">
    <w:name w:val="Název2"/>
    <w:basedOn w:val="Nadpis1"/>
    <w:link w:val="Nzev2Char"/>
    <w:qFormat/>
    <w:rsid w:val="004D18B9"/>
    <w:pPr>
      <w:spacing w:beforeAutospacing="1" w:afterAutospacing="1" w:line="240" w:lineRule="auto"/>
      <w:ind w:left="360"/>
      <w:jc w:val="center"/>
    </w:pPr>
    <w:rPr>
      <w:rFonts w:ascii="Arial" w:hAnsi="Arial"/>
    </w:rPr>
  </w:style>
  <w:style w:type="character" w:customStyle="1" w:styleId="Nzev2Char">
    <w:name w:val="Název2 Char"/>
    <w:basedOn w:val="Nadpis1Char"/>
    <w:link w:val="Nzev2"/>
    <w:rsid w:val="004D18B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D18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">
    <w:name w:val="Odstavec"/>
    <w:basedOn w:val="Odstavecseseznamem"/>
    <w:link w:val="OdstavecChar"/>
    <w:qFormat/>
    <w:rsid w:val="004D18B9"/>
    <w:pPr>
      <w:numPr>
        <w:numId w:val="7"/>
      </w:numPr>
      <w:tabs>
        <w:tab w:val="left" w:pos="567"/>
      </w:tabs>
      <w:spacing w:before="100" w:beforeAutospacing="1" w:after="100" w:afterAutospacing="1" w:line="240" w:lineRule="auto"/>
      <w:ind w:left="567" w:hanging="567"/>
      <w:jc w:val="both"/>
    </w:pPr>
    <w:rPr>
      <w:rFonts w:ascii="Arial" w:eastAsia="Times New Roman" w:hAnsi="Arial" w:cs="Times New Roman"/>
      <w:lang w:eastAsia="cs-CZ"/>
    </w:rPr>
  </w:style>
  <w:style w:type="character" w:customStyle="1" w:styleId="OdstavecChar">
    <w:name w:val="Odstavec Char"/>
    <w:basedOn w:val="Standardnpsmoodstavce"/>
    <w:link w:val="Odstavec"/>
    <w:rsid w:val="004D18B9"/>
    <w:rPr>
      <w:rFonts w:ascii="Arial" w:eastAsia="Times New Roman" w:hAnsi="Arial" w:cs="Times New Roman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4D7D22"/>
    <w:pPr>
      <w:spacing w:before="12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4D7D22"/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24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ofesis.cz/parser/go/76694d514d666d6f32554d434b382f6356514f746d454d77556e7570534d4c78776361526e5744516b585662586c3674646a614b76736f6f793579546445706c7a2b73744a377754584659410a535638563138566277773d3d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nahlizenidokn.cuzk.cz/VyberKatastrInfo.aspx?encrypted=snYdwhFjMU55VEstLmupIAcg8xbncX1HwNjrqRZwKI-1I5WPINXgrCFEjNIlNLb6tYXxXIMAr6-13s1WLCjUh_GGOX43WWZ_QgQrrVysiofAnP9DYKdc0g==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ahlizenidokn.cuzk.cz/VyberKatastrInfo.aspx?encrypted=5m5Q8bvKsknDpE2hR4mJep3r7jUnGsTr8qKDY8mxostk0_5xRhj0gDk8PAHWZXDeaQzjBRuiKkMq0dXFqlCCwGydlq99N-vsee-9_YIQ0a9CITHG2nUqHw==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FC1EF-60C1-4D4C-A05C-187BDFE9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2936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Košan Jan</dc:creator>
  <cp:lastModifiedBy>Pöschlová Michaela</cp:lastModifiedBy>
  <cp:revision>5</cp:revision>
  <cp:lastPrinted>2019-09-26T14:29:00Z</cp:lastPrinted>
  <dcterms:created xsi:type="dcterms:W3CDTF">2019-10-01T06:52:00Z</dcterms:created>
  <dcterms:modified xsi:type="dcterms:W3CDTF">2019-10-31T08:08:00Z</dcterms:modified>
</cp:coreProperties>
</file>